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7.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8.xml" ContentType="application/vnd.openxmlformats-officedocument.themeOverrid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22408992"/>
        <w:docPartObj>
          <w:docPartGallery w:val="Cover Pages"/>
          <w:docPartUnique/>
        </w:docPartObj>
      </w:sdtPr>
      <w:sdtContent>
        <w:tbl>
          <w:tblPr>
            <w:tblW w:w="11368" w:type="dxa"/>
            <w:tblInd w:w="-432" w:type="dxa"/>
            <w:tblBorders>
              <w:top w:val="single" w:sz="48" w:space="0" w:color="FFFFFF" w:themeColor="light1"/>
              <w:left w:val="single" w:sz="48" w:space="0" w:color="FFFFFF" w:themeColor="light1"/>
              <w:bottom w:val="single" w:sz="48" w:space="0" w:color="FFFFFF" w:themeColor="light1"/>
              <w:right w:val="single" w:sz="48" w:space="0" w:color="FFFFFF" w:themeColor="light1"/>
              <w:insideH w:val="single" w:sz="48" w:space="0" w:color="FFFFFF" w:themeColor="light1"/>
              <w:insideV w:val="single" w:sz="48" w:space="0" w:color="FFFFFF" w:themeColor="light1"/>
            </w:tblBorders>
            <w:tblLayout w:type="fixed"/>
            <w:tblCellMar>
              <w:left w:w="115" w:type="dxa"/>
              <w:right w:w="115" w:type="dxa"/>
            </w:tblCellMar>
            <w:tblLook w:val="01E0" w:firstRow="1" w:lastRow="1" w:firstColumn="1" w:lastColumn="1" w:noHBand="0" w:noVBand="0"/>
          </w:tblPr>
          <w:tblGrid>
            <w:gridCol w:w="1903"/>
            <w:gridCol w:w="9465"/>
          </w:tblGrid>
          <w:tr w:rsidR="003024C2" w14:paraId="5622ED9F" w14:textId="77777777" w:rsidTr="00D76C49">
            <w:trPr>
              <w:trHeight w:val="3930"/>
            </w:trPr>
            <w:tc>
              <w:tcPr>
                <w:tcW w:w="1903" w:type="dxa"/>
                <w:tcBorders>
                  <w:top w:val="nil"/>
                  <w:left w:val="nil"/>
                  <w:bottom w:val="nil"/>
                  <w:right w:val="nil"/>
                </w:tcBorders>
                <w:shd w:val="clear" w:color="auto" w:fill="auto"/>
              </w:tcPr>
              <w:p w14:paraId="5DAFE1E8" w14:textId="77777777" w:rsidR="003024C2" w:rsidRDefault="003024C2">
                <w:pPr>
                  <w:pStyle w:val="NoSpacing"/>
                </w:pPr>
              </w:p>
            </w:tc>
            <w:tc>
              <w:tcPr>
                <w:tcW w:w="9465" w:type="dxa"/>
                <w:tcBorders>
                  <w:top w:val="nil"/>
                  <w:left w:val="nil"/>
                  <w:bottom w:val="nil"/>
                  <w:right w:val="nil"/>
                </w:tcBorders>
                <w:shd w:val="clear" w:color="auto" w:fill="auto"/>
                <w:tcMar>
                  <w:left w:w="115" w:type="dxa"/>
                  <w:bottom w:w="115" w:type="dxa"/>
                </w:tcMar>
                <w:vAlign w:val="bottom"/>
              </w:tcPr>
              <w:p w14:paraId="3F7A6935" w14:textId="643E8567" w:rsidR="003024C2" w:rsidRDefault="00000000" w:rsidP="003A2759">
                <w:pPr>
                  <w:pStyle w:val="NoSpacing"/>
                  <w:rPr>
                    <w:rFonts w:asciiTheme="majorHAnsi" w:eastAsiaTheme="majorEastAsia" w:hAnsiTheme="majorHAnsi" w:cstheme="majorBidi"/>
                    <w:color w:val="242852" w:themeColor="text2"/>
                    <w:sz w:val="120"/>
                    <w:szCs w:val="120"/>
                  </w:rPr>
                </w:pPr>
                <w:sdt>
                  <w:sdtPr>
                    <w:rPr>
                      <w:rFonts w:asciiTheme="majorHAnsi" w:eastAsiaTheme="majorEastAsia" w:hAnsiTheme="majorHAnsi" w:cstheme="majorBidi"/>
                      <w:caps/>
                      <w:color w:val="242852" w:themeColor="text2"/>
                      <w:sz w:val="110"/>
                      <w:szCs w:val="110"/>
                    </w:rPr>
                    <w:alias w:val="Title"/>
                    <w:id w:val="541102321"/>
                    <w:placeholder>
                      <w:docPart w:val="78D3BBAE61734E3C9C278C041436AC93"/>
                    </w:placeholder>
                    <w:dataBinding w:prefixMappings="xmlns:ns0='http://schemas.openxmlformats.org/package/2006/metadata/core-properties' xmlns:ns1='http://purl.org/dc/elements/1.1/'" w:xpath="/ns0:coreProperties[1]/ns1:title[1]" w:storeItemID="{6C3C8BC8-F283-45AE-878A-BAB7291924A1}"/>
                    <w:text/>
                  </w:sdtPr>
                  <w:sdtContent>
                    <w:r w:rsidR="005C5443">
                      <w:rPr>
                        <w:rFonts w:asciiTheme="majorHAnsi" w:eastAsiaTheme="majorEastAsia" w:hAnsiTheme="majorHAnsi" w:cstheme="majorBidi"/>
                        <w:caps/>
                        <w:color w:val="242852" w:themeColor="text2"/>
                        <w:sz w:val="110"/>
                        <w:szCs w:val="110"/>
                      </w:rPr>
                      <w:t>STEM Camp Report</w:t>
                    </w:r>
                  </w:sdtContent>
                </w:sdt>
              </w:p>
            </w:tc>
          </w:tr>
          <w:tr w:rsidR="003024C2" w14:paraId="67605560" w14:textId="77777777" w:rsidTr="00D76C49">
            <w:trPr>
              <w:trHeight w:val="7710"/>
            </w:trPr>
            <w:tc>
              <w:tcPr>
                <w:tcW w:w="1903" w:type="dxa"/>
                <w:tcBorders>
                  <w:top w:val="nil"/>
                  <w:left w:val="nil"/>
                  <w:bottom w:val="nil"/>
                  <w:right w:val="nil"/>
                </w:tcBorders>
                <w:shd w:val="clear" w:color="auto" w:fill="auto"/>
              </w:tcPr>
              <w:p w14:paraId="1502BEA9" w14:textId="48628407" w:rsidR="003024C2" w:rsidRDefault="003024C2">
                <w:pPr>
                  <w:pStyle w:val="NoSpacing"/>
                  <w:rPr>
                    <w:color w:val="ACCBF9" w:themeColor="background2"/>
                  </w:rPr>
                </w:pPr>
              </w:p>
            </w:tc>
            <w:tc>
              <w:tcPr>
                <w:tcW w:w="9465" w:type="dxa"/>
                <w:tcBorders>
                  <w:top w:val="nil"/>
                  <w:left w:val="nil"/>
                  <w:bottom w:val="nil"/>
                  <w:right w:val="nil"/>
                </w:tcBorders>
                <w:shd w:val="clear" w:color="auto" w:fill="auto"/>
                <w:tcMar>
                  <w:left w:w="72" w:type="dxa"/>
                  <w:bottom w:w="216" w:type="dxa"/>
                  <w:right w:w="0" w:type="dxa"/>
                </w:tcMar>
                <w:vAlign w:val="bottom"/>
              </w:tcPr>
              <w:p w14:paraId="25592154" w14:textId="2C23DB86" w:rsidR="003024C2" w:rsidRDefault="00646531" w:rsidP="00D76C49">
                <w:pPr>
                  <w:ind w:left="-900" w:right="250"/>
                  <w:jc w:val="center"/>
                </w:pPr>
                <w:r w:rsidRPr="00646531">
                  <w:drawing>
                    <wp:inline distT="0" distB="0" distL="0" distR="0" wp14:anchorId="76A96191" wp14:editId="47654496">
                      <wp:extent cx="6525391" cy="4894217"/>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50428" cy="4912995"/>
                              </a:xfrm>
                              <a:prstGeom prst="rect">
                                <a:avLst/>
                              </a:prstGeom>
                            </pic:spPr>
                          </pic:pic>
                        </a:graphicData>
                      </a:graphic>
                    </wp:inline>
                  </w:drawing>
                </w:r>
              </w:p>
            </w:tc>
          </w:tr>
          <w:tr w:rsidR="003024C2" w14:paraId="771B3590" w14:textId="77777777" w:rsidTr="00D76C49">
            <w:trPr>
              <w:trHeight w:val="857"/>
            </w:trPr>
            <w:tc>
              <w:tcPr>
                <w:tcW w:w="1903" w:type="dxa"/>
                <w:tcBorders>
                  <w:top w:val="nil"/>
                  <w:left w:val="nil"/>
                  <w:bottom w:val="nil"/>
                </w:tcBorders>
                <w:shd w:val="clear" w:color="auto" w:fill="629DD1" w:themeFill="accent2"/>
                <w:vAlign w:val="center"/>
              </w:tcPr>
              <w:p w14:paraId="75B8371D" w14:textId="544F3AD6" w:rsidR="003024C2" w:rsidRPr="00D3071D" w:rsidRDefault="00000000" w:rsidP="008833BE">
                <w:pPr>
                  <w:pStyle w:val="NoSpacing"/>
                  <w:ind w:left="228" w:right="-110"/>
                  <w:jc w:val="center"/>
                  <w:rPr>
                    <w:color w:val="FFFFFF" w:themeColor="background1"/>
                    <w:sz w:val="24"/>
                    <w:szCs w:val="24"/>
                  </w:rPr>
                </w:pPr>
                <w:sdt>
                  <w:sdtPr>
                    <w:rPr>
                      <w:color w:val="FFFFFF" w:themeColor="background1"/>
                      <w:sz w:val="24"/>
                      <w:szCs w:val="24"/>
                    </w:rPr>
                    <w:alias w:val="Date"/>
                    <w:id w:val="541102334"/>
                    <w:placeholder>
                      <w:docPart w:val="5884EBEDDF6C40FA952C8C7541B9FB04"/>
                    </w:placeholder>
                    <w:dataBinding w:prefixMappings="xmlns:ns0='http://schemas.microsoft.com/office/2006/coverPageProps'" w:xpath="/ns0:CoverPageProperties[1]/ns0:PublishDate[1]" w:storeItemID="{55AF091B-3C7A-41E3-B477-F2FDAA23CFDA}"/>
                    <w:date w:fullDate="2020-11-02T00:00:00Z">
                      <w:dateFormat w:val="M/d/yyyy"/>
                      <w:lid w:val="en-US"/>
                      <w:storeMappedDataAs w:val="dateTime"/>
                      <w:calendar w:val="gregorian"/>
                    </w:date>
                  </w:sdtPr>
                  <w:sdtContent>
                    <w:r w:rsidR="00E57499">
                      <w:rPr>
                        <w:color w:val="FFFFFF" w:themeColor="background1"/>
                        <w:sz w:val="24"/>
                        <w:szCs w:val="24"/>
                      </w:rPr>
                      <w:t>11/2/2020</w:t>
                    </w:r>
                  </w:sdtContent>
                </w:sdt>
              </w:p>
            </w:tc>
            <w:tc>
              <w:tcPr>
                <w:tcW w:w="9465" w:type="dxa"/>
                <w:tcBorders>
                  <w:top w:val="nil"/>
                  <w:bottom w:val="nil"/>
                  <w:right w:val="nil"/>
                </w:tcBorders>
                <w:shd w:val="clear" w:color="auto" w:fill="4A66AC" w:themeFill="accent1"/>
                <w:tcMar>
                  <w:left w:w="216" w:type="dxa"/>
                </w:tcMar>
                <w:vAlign w:val="center"/>
              </w:tcPr>
              <w:p w14:paraId="37273B50" w14:textId="73790F13" w:rsidR="003024C2" w:rsidRDefault="00000000" w:rsidP="009026E2">
                <w:pPr>
                  <w:pStyle w:val="NoSpacing"/>
                  <w:ind w:left="-54"/>
                  <w:rPr>
                    <w:color w:val="FFFFFF" w:themeColor="background1"/>
                    <w:sz w:val="40"/>
                    <w:szCs w:val="40"/>
                  </w:rPr>
                </w:pPr>
                <w:sdt>
                  <w:sdtPr>
                    <w:rPr>
                      <w:color w:val="FFFFFF" w:themeColor="background1"/>
                      <w:sz w:val="40"/>
                      <w:szCs w:val="40"/>
                    </w:rPr>
                    <w:alias w:val="Subtitle"/>
                    <w:id w:val="541102329"/>
                    <w:placeholder>
                      <w:docPart w:val="2B600EDDC194499AB67B8C639C61CA7B"/>
                    </w:placeholder>
                    <w:dataBinding w:prefixMappings="xmlns:ns0='http://schemas.openxmlformats.org/package/2006/metadata/core-properties' xmlns:ns1='http://purl.org/dc/elements/1.1/'" w:xpath="/ns0:coreProperties[1]/ns1:subject[1]" w:storeItemID="{6C3C8BC8-F283-45AE-878A-BAB7291924A1}"/>
                    <w:text/>
                  </w:sdtPr>
                  <w:sdtContent>
                    <w:r w:rsidR="005C5443">
                      <w:rPr>
                        <w:color w:val="FFFFFF" w:themeColor="background1"/>
                        <w:sz w:val="40"/>
                        <w:szCs w:val="40"/>
                      </w:rPr>
                      <w:t>Summer 2022 STEM Camp Report</w:t>
                    </w:r>
                  </w:sdtContent>
                </w:sdt>
              </w:p>
            </w:tc>
          </w:tr>
        </w:tbl>
        <w:p w14:paraId="68213DFF" w14:textId="0455F4AF" w:rsidR="007267CE" w:rsidRDefault="007267CE"/>
        <w:tbl>
          <w:tblPr>
            <w:tblW w:w="10183" w:type="dxa"/>
            <w:jc w:val="center"/>
            <w:tblBorders>
              <w:top w:val="single" w:sz="48" w:space="0" w:color="FFFFFF" w:themeColor="light1"/>
              <w:left w:val="single" w:sz="48" w:space="0" w:color="FFFFFF" w:themeColor="light1"/>
              <w:bottom w:val="single" w:sz="48" w:space="0" w:color="FFFFFF" w:themeColor="light1"/>
              <w:right w:val="single" w:sz="48" w:space="0" w:color="FFFFFF" w:themeColor="light1"/>
              <w:insideH w:val="single" w:sz="48" w:space="0" w:color="FFFFFF" w:themeColor="light1"/>
              <w:insideV w:val="single" w:sz="48" w:space="0" w:color="FFFFFF" w:themeColor="light1"/>
            </w:tblBorders>
            <w:tblLayout w:type="fixed"/>
            <w:tblCellMar>
              <w:left w:w="115" w:type="dxa"/>
              <w:right w:w="115" w:type="dxa"/>
            </w:tblCellMar>
            <w:tblLook w:val="01E0" w:firstRow="1" w:lastRow="1" w:firstColumn="1" w:lastColumn="1" w:noHBand="0" w:noVBand="0"/>
          </w:tblPr>
          <w:tblGrid>
            <w:gridCol w:w="1665"/>
            <w:gridCol w:w="8518"/>
          </w:tblGrid>
          <w:tr w:rsidR="003024C2" w14:paraId="4E9DB4AF" w14:textId="77777777" w:rsidTr="001C3FE5">
            <w:trPr>
              <w:trHeight w:val="9019"/>
              <w:jc w:val="center"/>
            </w:trPr>
            <w:tc>
              <w:tcPr>
                <w:tcW w:w="1665" w:type="dxa"/>
                <w:tcBorders>
                  <w:top w:val="nil"/>
                  <w:left w:val="nil"/>
                  <w:bottom w:val="nil"/>
                  <w:right w:val="nil"/>
                </w:tcBorders>
                <w:shd w:val="clear" w:color="auto" w:fill="auto"/>
                <w:vAlign w:val="center"/>
              </w:tcPr>
              <w:p w14:paraId="69E2DCC8" w14:textId="1972407A" w:rsidR="003024C2" w:rsidRDefault="003024C2">
                <w:pPr>
                  <w:pStyle w:val="NoSpacing"/>
                  <w:rPr>
                    <w:color w:val="FFFFFF" w:themeColor="background1"/>
                    <w:sz w:val="36"/>
                    <w:szCs w:val="36"/>
                  </w:rPr>
                </w:pPr>
              </w:p>
            </w:tc>
            <w:tc>
              <w:tcPr>
                <w:tcW w:w="8518" w:type="dxa"/>
                <w:tcBorders>
                  <w:top w:val="nil"/>
                  <w:left w:val="nil"/>
                  <w:bottom w:val="nil"/>
                  <w:right w:val="nil"/>
                </w:tcBorders>
                <w:shd w:val="clear" w:color="auto" w:fill="auto"/>
                <w:tcMar>
                  <w:top w:w="432" w:type="dxa"/>
                  <w:left w:w="216" w:type="dxa"/>
                  <w:right w:w="432" w:type="dxa"/>
                </w:tcMar>
              </w:tcPr>
              <w:sdt>
                <w:sdtPr>
                  <w:rPr>
                    <w:rFonts w:asciiTheme="minorHAnsi" w:eastAsiaTheme="minorHAnsi" w:hAnsiTheme="minorHAnsi" w:cs="Times New Roman"/>
                    <w:color w:val="auto"/>
                    <w:kern w:val="24"/>
                    <w:sz w:val="23"/>
                    <w:szCs w:val="20"/>
                    <w:lang w:eastAsia="ja-JP"/>
                    <w14:ligatures w14:val="standardContextual"/>
                  </w:rPr>
                  <w:id w:val="334567"/>
                  <w:docPartObj>
                    <w:docPartGallery w:val="Table of Contents"/>
                    <w:docPartUnique/>
                  </w:docPartObj>
                </w:sdtPr>
                <w:sdtEndPr>
                  <w:rPr>
                    <w:b/>
                    <w:bCs/>
                    <w:noProof/>
                  </w:rPr>
                </w:sdtEndPr>
                <w:sdtContent>
                  <w:p w14:paraId="3F3CCE15" w14:textId="77777777" w:rsidR="00E96E88" w:rsidRDefault="00E96E88">
                    <w:pPr>
                      <w:pStyle w:val="TOCHeading"/>
                    </w:pPr>
                    <w:r>
                      <w:t>Table of Contents</w:t>
                    </w:r>
                  </w:p>
                  <w:p w14:paraId="6D20D1F7" w14:textId="133A985E" w:rsidR="00943E5D" w:rsidRDefault="00000000" w:rsidP="00943E5D">
                    <w:pPr>
                      <w:pStyle w:val="TOC1"/>
                      <w:rPr>
                        <w:rFonts w:eastAsiaTheme="minorEastAsia" w:cstheme="minorBidi"/>
                        <w:b w:val="0"/>
                        <w:caps w:val="0"/>
                        <w:color w:val="auto"/>
                        <w:kern w:val="0"/>
                        <w:sz w:val="22"/>
                        <w:szCs w:val="22"/>
                        <w:lang w:eastAsia="en-US"/>
                        <w14:ligatures w14:val="none"/>
                      </w:rPr>
                    </w:pPr>
                    <w:hyperlink w:anchor="_Toc528323111" w:history="1">
                      <w:r w:rsidR="00943E5D" w:rsidRPr="00943E5D">
                        <w:rPr>
                          <w:rStyle w:val="Hyperlink"/>
                          <w:color w:val="002060"/>
                          <w:u w:val="none"/>
                        </w:rPr>
                        <w:t>DIRECTOR’S MESSAGE</w:t>
                      </w:r>
                      <w:r w:rsidR="00943E5D">
                        <w:rPr>
                          <w:webHidden/>
                        </w:rPr>
                        <w:tab/>
                      </w:r>
                      <w:r w:rsidR="00943E5D">
                        <w:rPr>
                          <w:webHidden/>
                        </w:rPr>
                        <w:fldChar w:fldCharType="begin"/>
                      </w:r>
                      <w:r w:rsidR="00943E5D">
                        <w:rPr>
                          <w:webHidden/>
                        </w:rPr>
                        <w:instrText xml:space="preserve"> PAGEREF _Toc528323111 \h </w:instrText>
                      </w:r>
                      <w:r w:rsidR="00943E5D">
                        <w:rPr>
                          <w:webHidden/>
                        </w:rPr>
                      </w:r>
                      <w:r w:rsidR="00943E5D">
                        <w:rPr>
                          <w:webHidden/>
                        </w:rPr>
                        <w:fldChar w:fldCharType="separate"/>
                      </w:r>
                      <w:r w:rsidR="00943E5D">
                        <w:rPr>
                          <w:webHidden/>
                        </w:rPr>
                        <w:t>2</w:t>
                      </w:r>
                      <w:r w:rsidR="00943E5D">
                        <w:rPr>
                          <w:webHidden/>
                        </w:rPr>
                        <w:fldChar w:fldCharType="end"/>
                      </w:r>
                    </w:hyperlink>
                  </w:p>
                  <w:p w14:paraId="477A6F48" w14:textId="4B6028B2" w:rsidR="00F01E5D" w:rsidRDefault="00E96E88">
                    <w:pPr>
                      <w:pStyle w:val="TOC1"/>
                      <w:rPr>
                        <w:rFonts w:eastAsiaTheme="minorEastAsia" w:cstheme="minorBidi"/>
                        <w:b w:val="0"/>
                        <w:caps w:val="0"/>
                        <w:color w:val="auto"/>
                        <w:kern w:val="0"/>
                        <w:sz w:val="22"/>
                        <w:szCs w:val="22"/>
                        <w:lang w:eastAsia="en-US"/>
                        <w14:ligatures w14:val="none"/>
                      </w:rPr>
                    </w:pPr>
                    <w:r>
                      <w:rPr>
                        <w:sz w:val="24"/>
                      </w:rPr>
                      <w:fldChar w:fldCharType="begin"/>
                    </w:r>
                    <w:r w:rsidRPr="00875AD9">
                      <w:rPr>
                        <w:sz w:val="24"/>
                      </w:rPr>
                      <w:instrText xml:space="preserve"> TOC \o "1-3" \h \z \u </w:instrText>
                    </w:r>
                    <w:r>
                      <w:rPr>
                        <w:sz w:val="24"/>
                      </w:rPr>
                      <w:fldChar w:fldCharType="separate"/>
                    </w:r>
                    <w:hyperlink w:anchor="_Toc528323111" w:history="1">
                      <w:r w:rsidR="00F01E5D" w:rsidRPr="008D06B2">
                        <w:rPr>
                          <w:rStyle w:val="Hyperlink"/>
                        </w:rPr>
                        <w:t>Ove</w:t>
                      </w:r>
                      <w:r w:rsidR="00B6515C">
                        <w:rPr>
                          <w:rStyle w:val="Hyperlink"/>
                        </w:rPr>
                        <w:t xml:space="preserve">rview: </w:t>
                      </w:r>
                      <w:r w:rsidR="00A9207B">
                        <w:rPr>
                          <w:rStyle w:val="Hyperlink"/>
                        </w:rPr>
                        <w:t xml:space="preserve">AJV-P </w:t>
                      </w:r>
                      <w:r w:rsidR="00B6515C">
                        <w:rPr>
                          <w:rStyle w:val="Hyperlink"/>
                        </w:rPr>
                        <w:t>Responsibilities</w:t>
                      </w:r>
                      <w:r w:rsidR="00F01E5D">
                        <w:rPr>
                          <w:webHidden/>
                        </w:rPr>
                        <w:tab/>
                      </w:r>
                      <w:r w:rsidR="00943E5D">
                        <w:rPr>
                          <w:webHidden/>
                        </w:rPr>
                        <w:t>4</w:t>
                      </w:r>
                    </w:hyperlink>
                  </w:p>
                  <w:p w14:paraId="3F0C0203" w14:textId="45268C3C" w:rsidR="00F01E5D" w:rsidRDefault="00000000">
                    <w:pPr>
                      <w:pStyle w:val="TOC1"/>
                      <w:rPr>
                        <w:rFonts w:eastAsiaTheme="minorEastAsia" w:cstheme="minorBidi"/>
                        <w:b w:val="0"/>
                        <w:caps w:val="0"/>
                        <w:color w:val="auto"/>
                        <w:kern w:val="0"/>
                        <w:sz w:val="22"/>
                        <w:szCs w:val="22"/>
                        <w:lang w:eastAsia="en-US"/>
                        <w14:ligatures w14:val="none"/>
                      </w:rPr>
                    </w:pPr>
                    <w:hyperlink w:anchor="_Toc528323112" w:history="1">
                      <w:r w:rsidR="00F01E5D" w:rsidRPr="008D06B2">
                        <w:rPr>
                          <w:rStyle w:val="Hyperlink"/>
                        </w:rPr>
                        <w:t>BUSINESS PLAN GOALS and Key Accomplishments</w:t>
                      </w:r>
                      <w:r w:rsidR="00F01E5D">
                        <w:rPr>
                          <w:webHidden/>
                        </w:rPr>
                        <w:tab/>
                      </w:r>
                      <w:r w:rsidR="00943E5D">
                        <w:rPr>
                          <w:webHidden/>
                        </w:rPr>
                        <w:t>5</w:t>
                      </w:r>
                    </w:hyperlink>
                  </w:p>
                  <w:p w14:paraId="5106CDD0" w14:textId="7801B735" w:rsidR="00D2676D" w:rsidRDefault="00000000" w:rsidP="00D2676D">
                    <w:pPr>
                      <w:pStyle w:val="TOC1"/>
                    </w:pPr>
                    <w:hyperlink w:anchor="_Toc528323112" w:history="1">
                      <w:r w:rsidR="00D2676D">
                        <w:rPr>
                          <w:rStyle w:val="Hyperlink"/>
                        </w:rPr>
                        <w:t>AJV-P COMPLETED ACTIONS</w:t>
                      </w:r>
                      <w:r w:rsidR="00D2676D">
                        <w:rPr>
                          <w:webHidden/>
                        </w:rPr>
                        <w:tab/>
                      </w:r>
                      <w:r w:rsidR="00943E5D">
                        <w:rPr>
                          <w:webHidden/>
                        </w:rPr>
                        <w:t>5</w:t>
                      </w:r>
                    </w:hyperlink>
                  </w:p>
                  <w:p w14:paraId="7F66BF5C" w14:textId="2994413B" w:rsidR="00D2676D" w:rsidRDefault="00000000" w:rsidP="00D2676D">
                    <w:pPr>
                      <w:pStyle w:val="TOC1"/>
                      <w:rPr>
                        <w:rFonts w:eastAsiaTheme="minorEastAsia" w:cstheme="minorBidi"/>
                        <w:b w:val="0"/>
                        <w:caps w:val="0"/>
                        <w:color w:val="auto"/>
                        <w:kern w:val="0"/>
                        <w:sz w:val="22"/>
                        <w:szCs w:val="22"/>
                        <w:lang w:eastAsia="en-US"/>
                        <w14:ligatures w14:val="none"/>
                      </w:rPr>
                    </w:pPr>
                    <w:hyperlink w:anchor="_Toc528323122" w:history="1">
                      <w:r w:rsidR="00D2676D" w:rsidRPr="008D06B2">
                        <w:rPr>
                          <w:rStyle w:val="Hyperlink"/>
                        </w:rPr>
                        <w:t>Publication Metrics</w:t>
                      </w:r>
                      <w:r w:rsidR="00D2676D">
                        <w:rPr>
                          <w:webHidden/>
                        </w:rPr>
                        <w:tab/>
                      </w:r>
                      <w:r w:rsidR="00943E5D">
                        <w:rPr>
                          <w:webHidden/>
                        </w:rPr>
                        <w:t>6</w:t>
                      </w:r>
                    </w:hyperlink>
                  </w:p>
                  <w:p w14:paraId="23C838B1" w14:textId="636B5DC5" w:rsidR="00D2676D" w:rsidRDefault="00000000" w:rsidP="00D2676D">
                    <w:pPr>
                      <w:pStyle w:val="TOC2"/>
                      <w:rPr>
                        <w:rFonts w:eastAsiaTheme="minorEastAsia" w:cstheme="minorBidi"/>
                        <w:kern w:val="0"/>
                        <w:sz w:val="22"/>
                        <w:szCs w:val="22"/>
                        <w:lang w:eastAsia="en-US"/>
                        <w14:ligatures w14:val="none"/>
                      </w:rPr>
                    </w:pPr>
                    <w:hyperlink w:anchor="_Toc528323123" w:history="1">
                      <w:r w:rsidR="00D2676D" w:rsidRPr="008D06B2">
                        <w:rPr>
                          <w:rStyle w:val="Hyperlink"/>
                        </w:rPr>
                        <w:t>Interpretations</w:t>
                      </w:r>
                      <w:r w:rsidR="00D2676D">
                        <w:rPr>
                          <w:webHidden/>
                        </w:rPr>
                        <w:tab/>
                      </w:r>
                      <w:r w:rsidR="00943E5D">
                        <w:rPr>
                          <w:webHidden/>
                        </w:rPr>
                        <w:t>7</w:t>
                      </w:r>
                    </w:hyperlink>
                  </w:p>
                  <w:p w14:paraId="168FE6CB" w14:textId="787F745C" w:rsidR="00D2676D" w:rsidRDefault="00000000" w:rsidP="00D2676D">
                    <w:pPr>
                      <w:pStyle w:val="TOC2"/>
                    </w:pPr>
                    <w:hyperlink w:anchor="_Toc528323124" w:history="1">
                      <w:r w:rsidR="00D2676D" w:rsidRPr="008D06B2">
                        <w:rPr>
                          <w:rStyle w:val="Hyperlink"/>
                        </w:rPr>
                        <w:t>Notices</w:t>
                      </w:r>
                      <w:r w:rsidR="00D2676D">
                        <w:rPr>
                          <w:webHidden/>
                        </w:rPr>
                        <w:tab/>
                      </w:r>
                      <w:r w:rsidR="00943E5D">
                        <w:rPr>
                          <w:webHidden/>
                        </w:rPr>
                        <w:t>7</w:t>
                      </w:r>
                    </w:hyperlink>
                  </w:p>
                  <w:p w14:paraId="0A161C85" w14:textId="74E0DF52" w:rsidR="00934F21" w:rsidRDefault="00000000" w:rsidP="00934F21">
                    <w:pPr>
                      <w:pStyle w:val="TOC1"/>
                      <w:rPr>
                        <w:rFonts w:eastAsiaTheme="minorEastAsia" w:cstheme="minorBidi"/>
                        <w:b w:val="0"/>
                        <w:caps w:val="0"/>
                        <w:color w:val="auto"/>
                        <w:kern w:val="0"/>
                        <w:sz w:val="22"/>
                        <w:szCs w:val="22"/>
                        <w:lang w:eastAsia="en-US"/>
                        <w14:ligatures w14:val="none"/>
                      </w:rPr>
                    </w:pPr>
                    <w:hyperlink w:anchor="_Toc528323113" w:history="1">
                      <w:r w:rsidR="00934F21">
                        <w:rPr>
                          <w:rStyle w:val="Hyperlink"/>
                        </w:rPr>
                        <w:t>AJV-P</w:t>
                      </w:r>
                      <w:r w:rsidR="00934F21" w:rsidRPr="008D06B2">
                        <w:rPr>
                          <w:rStyle w:val="Hyperlink"/>
                        </w:rPr>
                        <w:t xml:space="preserve"> COMMUNITY OUTREACH ACTIVITY</w:t>
                      </w:r>
                      <w:r w:rsidR="00934F21">
                        <w:rPr>
                          <w:webHidden/>
                        </w:rPr>
                        <w:tab/>
                      </w:r>
                      <w:r w:rsidR="00943E5D">
                        <w:rPr>
                          <w:webHidden/>
                        </w:rPr>
                        <w:t>8</w:t>
                      </w:r>
                    </w:hyperlink>
                  </w:p>
                  <w:p w14:paraId="0D50D8E3" w14:textId="46D2346B" w:rsidR="00934F21" w:rsidRDefault="00000000" w:rsidP="00934F21">
                    <w:pPr>
                      <w:pStyle w:val="TOC1"/>
                      <w:rPr>
                        <w:rFonts w:eastAsiaTheme="minorEastAsia" w:cstheme="minorBidi"/>
                        <w:b w:val="0"/>
                        <w:caps w:val="0"/>
                        <w:color w:val="auto"/>
                        <w:kern w:val="0"/>
                        <w:sz w:val="22"/>
                        <w:szCs w:val="22"/>
                        <w:lang w:eastAsia="en-US"/>
                        <w14:ligatures w14:val="none"/>
                      </w:rPr>
                    </w:pPr>
                    <w:hyperlink w:anchor="_Toc528323114" w:history="1">
                      <w:r w:rsidR="00934F21">
                        <w:rPr>
                          <w:rStyle w:val="Hyperlink"/>
                        </w:rPr>
                        <w:t>AJV-P</w:t>
                      </w:r>
                      <w:r w:rsidR="00934F21" w:rsidRPr="008D06B2">
                        <w:rPr>
                          <w:rStyle w:val="Hyperlink"/>
                        </w:rPr>
                        <w:t xml:space="preserve"> EMPLOYEE RECOGNITION</w:t>
                      </w:r>
                      <w:r w:rsidR="00934F21">
                        <w:rPr>
                          <w:webHidden/>
                        </w:rPr>
                        <w:tab/>
                      </w:r>
                      <w:r w:rsidR="00943E5D">
                        <w:rPr>
                          <w:webHidden/>
                        </w:rPr>
                        <w:t>9</w:t>
                      </w:r>
                    </w:hyperlink>
                  </w:p>
                  <w:p w14:paraId="4CD6EFB8" w14:textId="3D93B1A6" w:rsidR="00934F21" w:rsidRPr="00934F21" w:rsidRDefault="00000000" w:rsidP="00934F21">
                    <w:pPr>
                      <w:pStyle w:val="TOC1"/>
                      <w:rPr>
                        <w:rFonts w:eastAsiaTheme="minorEastAsia" w:cstheme="minorBidi"/>
                        <w:b w:val="0"/>
                        <w:caps w:val="0"/>
                        <w:color w:val="auto"/>
                        <w:kern w:val="0"/>
                        <w:sz w:val="22"/>
                        <w:szCs w:val="22"/>
                        <w:lang w:eastAsia="en-US"/>
                        <w14:ligatures w14:val="none"/>
                      </w:rPr>
                    </w:pPr>
                    <w:hyperlink w:anchor="_Toc528323115" w:history="1">
                      <w:r w:rsidR="00934F21" w:rsidRPr="008D06B2">
                        <w:rPr>
                          <w:rStyle w:val="Hyperlink"/>
                        </w:rPr>
                        <w:t>AJV-</w:t>
                      </w:r>
                      <w:r w:rsidR="00934F21">
                        <w:rPr>
                          <w:rStyle w:val="Hyperlink"/>
                        </w:rPr>
                        <w:t>P</w:t>
                      </w:r>
                      <w:r w:rsidR="00934F21" w:rsidRPr="008D06B2">
                        <w:rPr>
                          <w:rStyle w:val="Hyperlink"/>
                        </w:rPr>
                        <w:t xml:space="preserve"> </w:t>
                      </w:r>
                      <w:r w:rsidR="00934F21">
                        <w:rPr>
                          <w:rStyle w:val="Hyperlink"/>
                        </w:rPr>
                        <w:t>Realignment</w:t>
                      </w:r>
                      <w:r w:rsidR="00934F21">
                        <w:rPr>
                          <w:webHidden/>
                        </w:rPr>
                        <w:tab/>
                      </w:r>
                      <w:r w:rsidR="00943E5D">
                        <w:rPr>
                          <w:webHidden/>
                        </w:rPr>
                        <w:t>10</w:t>
                      </w:r>
                    </w:hyperlink>
                  </w:p>
                  <w:p w14:paraId="4ED9D942" w14:textId="6AE9D0B3" w:rsidR="007C32D6" w:rsidRDefault="00000000" w:rsidP="007C32D6">
                    <w:pPr>
                      <w:pStyle w:val="TOC1"/>
                      <w:rPr>
                        <w:rFonts w:eastAsiaTheme="minorEastAsia" w:cstheme="minorBidi"/>
                        <w:b w:val="0"/>
                        <w:caps w:val="0"/>
                        <w:color w:val="auto"/>
                        <w:kern w:val="0"/>
                        <w:sz w:val="22"/>
                        <w:szCs w:val="22"/>
                        <w:lang w:eastAsia="en-US"/>
                        <w14:ligatures w14:val="none"/>
                      </w:rPr>
                    </w:pPr>
                    <w:hyperlink w:anchor="_Toc528323116" w:history="1">
                      <w:r w:rsidR="007C32D6">
                        <w:rPr>
                          <w:rStyle w:val="Hyperlink"/>
                        </w:rPr>
                        <w:t>AJV-P</w:t>
                      </w:r>
                      <w:r w:rsidR="007C32D6" w:rsidRPr="008D06B2">
                        <w:rPr>
                          <w:rStyle w:val="Hyperlink"/>
                        </w:rPr>
                        <w:t xml:space="preserve"> By the Numbers</w:t>
                      </w:r>
                      <w:r w:rsidR="007C32D6">
                        <w:rPr>
                          <w:webHidden/>
                        </w:rPr>
                        <w:tab/>
                      </w:r>
                      <w:r w:rsidR="00943E5D">
                        <w:rPr>
                          <w:webHidden/>
                        </w:rPr>
                        <w:t>11</w:t>
                      </w:r>
                    </w:hyperlink>
                  </w:p>
                  <w:p w14:paraId="16708AE0" w14:textId="665E0994" w:rsidR="007C32D6" w:rsidRDefault="00000000" w:rsidP="007C32D6">
                    <w:pPr>
                      <w:pStyle w:val="TOC2"/>
                      <w:rPr>
                        <w:rFonts w:eastAsiaTheme="minorEastAsia" w:cstheme="minorBidi"/>
                        <w:kern w:val="0"/>
                        <w:sz w:val="22"/>
                        <w:szCs w:val="22"/>
                        <w:lang w:eastAsia="en-US"/>
                        <w14:ligatures w14:val="none"/>
                      </w:rPr>
                    </w:pPr>
                    <w:hyperlink w:anchor="_Toc528323117" w:history="1">
                      <w:r w:rsidR="007C32D6">
                        <w:rPr>
                          <w:rStyle w:val="Hyperlink"/>
                        </w:rPr>
                        <w:t>Publications &amp; Administration (AJV-P12)</w:t>
                      </w:r>
                      <w:r w:rsidR="007C32D6">
                        <w:rPr>
                          <w:webHidden/>
                        </w:rPr>
                        <w:tab/>
                      </w:r>
                      <w:r w:rsidR="00943E5D">
                        <w:rPr>
                          <w:webHidden/>
                        </w:rPr>
                        <w:t>12</w:t>
                      </w:r>
                    </w:hyperlink>
                  </w:p>
                  <w:p w14:paraId="768C7B4E" w14:textId="15631EB9" w:rsidR="007C32D6" w:rsidRDefault="00000000" w:rsidP="007C32D6">
                    <w:pPr>
                      <w:pStyle w:val="TOC2"/>
                      <w:rPr>
                        <w:rFonts w:eastAsiaTheme="minorEastAsia" w:cstheme="minorBidi"/>
                        <w:kern w:val="0"/>
                        <w:sz w:val="22"/>
                        <w:szCs w:val="22"/>
                        <w:lang w:eastAsia="en-US"/>
                        <w14:ligatures w14:val="none"/>
                      </w:rPr>
                    </w:pPr>
                    <w:hyperlink w:anchor="_Toc528323118" w:history="1">
                      <w:r w:rsidR="007C32D6">
                        <w:rPr>
                          <w:rStyle w:val="Hyperlink"/>
                        </w:rPr>
                        <w:t>Policy Assurance Team (AJV-P13</w:t>
                      </w:r>
                      <w:r w:rsidR="007C32D6" w:rsidRPr="008D06B2">
                        <w:rPr>
                          <w:rStyle w:val="Hyperlink"/>
                        </w:rPr>
                        <w:t>)</w:t>
                      </w:r>
                      <w:r w:rsidR="007C32D6">
                        <w:rPr>
                          <w:webHidden/>
                        </w:rPr>
                        <w:tab/>
                      </w:r>
                      <w:r w:rsidR="00934F21">
                        <w:rPr>
                          <w:webHidden/>
                        </w:rPr>
                        <w:t>1</w:t>
                      </w:r>
                      <w:r w:rsidR="00943E5D">
                        <w:rPr>
                          <w:webHidden/>
                        </w:rPr>
                        <w:t>3</w:t>
                      </w:r>
                    </w:hyperlink>
                  </w:p>
                  <w:p w14:paraId="06634791" w14:textId="27F62664" w:rsidR="007C32D6" w:rsidRDefault="00000000" w:rsidP="007C32D6">
                    <w:pPr>
                      <w:pStyle w:val="TOC2"/>
                      <w:rPr>
                        <w:rFonts w:eastAsiaTheme="minorEastAsia" w:cstheme="minorBidi"/>
                        <w:kern w:val="0"/>
                        <w:sz w:val="22"/>
                        <w:szCs w:val="22"/>
                        <w:lang w:eastAsia="en-US"/>
                        <w14:ligatures w14:val="none"/>
                      </w:rPr>
                    </w:pPr>
                    <w:hyperlink w:anchor="_Toc528323119" w:history="1">
                      <w:r w:rsidR="007C32D6">
                        <w:rPr>
                          <w:rStyle w:val="Hyperlink"/>
                        </w:rPr>
                        <w:t>Airspace Rules &amp; Regulations (AJV-P21</w:t>
                      </w:r>
                      <w:r w:rsidR="007C32D6" w:rsidRPr="008D06B2">
                        <w:rPr>
                          <w:rStyle w:val="Hyperlink"/>
                        </w:rPr>
                        <w:t>)</w:t>
                      </w:r>
                      <w:r w:rsidR="007C32D6">
                        <w:rPr>
                          <w:webHidden/>
                        </w:rPr>
                        <w:tab/>
                      </w:r>
                      <w:r w:rsidR="00934F21">
                        <w:rPr>
                          <w:webHidden/>
                        </w:rPr>
                        <w:t>1</w:t>
                      </w:r>
                      <w:r w:rsidR="00943E5D">
                        <w:rPr>
                          <w:webHidden/>
                        </w:rPr>
                        <w:t>4</w:t>
                      </w:r>
                    </w:hyperlink>
                  </w:p>
                  <w:p w14:paraId="29BD2C44" w14:textId="4C7848B5" w:rsidR="007C32D6" w:rsidRDefault="00000000" w:rsidP="007C32D6">
                    <w:pPr>
                      <w:pStyle w:val="TOC2"/>
                      <w:rPr>
                        <w:rFonts w:eastAsiaTheme="minorEastAsia" w:cstheme="minorBidi"/>
                        <w:kern w:val="0"/>
                        <w:sz w:val="22"/>
                        <w:szCs w:val="22"/>
                        <w:lang w:eastAsia="en-US"/>
                        <w14:ligatures w14:val="none"/>
                      </w:rPr>
                    </w:pPr>
                    <w:hyperlink w:anchor="_Toc528323120" w:history="1">
                      <w:r w:rsidR="007C32D6">
                        <w:rPr>
                          <w:rStyle w:val="Hyperlink"/>
                        </w:rPr>
                        <w:t>UAS Policy (AJV-P22</w:t>
                      </w:r>
                      <w:r w:rsidR="007C32D6" w:rsidRPr="008D06B2">
                        <w:rPr>
                          <w:rStyle w:val="Hyperlink"/>
                        </w:rPr>
                        <w:t>)</w:t>
                      </w:r>
                      <w:r w:rsidR="007C32D6">
                        <w:rPr>
                          <w:webHidden/>
                        </w:rPr>
                        <w:tab/>
                      </w:r>
                      <w:r w:rsidR="00934F21">
                        <w:rPr>
                          <w:webHidden/>
                        </w:rPr>
                        <w:t>1</w:t>
                      </w:r>
                      <w:r w:rsidR="00943E5D">
                        <w:rPr>
                          <w:webHidden/>
                        </w:rPr>
                        <w:t>5</w:t>
                      </w:r>
                    </w:hyperlink>
                  </w:p>
                  <w:p w14:paraId="5957F515" w14:textId="123826D7" w:rsidR="007C32D6" w:rsidRDefault="00000000" w:rsidP="007C32D6">
                    <w:pPr>
                      <w:pStyle w:val="TOC2"/>
                    </w:pPr>
                    <w:hyperlink w:anchor="_Toc528323121" w:history="1">
                      <w:r w:rsidR="007C32D6">
                        <w:rPr>
                          <w:rStyle w:val="Hyperlink"/>
                        </w:rPr>
                        <w:t>ATC Procedures – Terminal (AJV-P31)</w:t>
                      </w:r>
                      <w:r w:rsidR="007C32D6">
                        <w:rPr>
                          <w:webHidden/>
                        </w:rPr>
                        <w:tab/>
                      </w:r>
                      <w:r w:rsidR="00934F21">
                        <w:rPr>
                          <w:webHidden/>
                        </w:rPr>
                        <w:t>1</w:t>
                      </w:r>
                      <w:r w:rsidR="00943E5D">
                        <w:rPr>
                          <w:webHidden/>
                        </w:rPr>
                        <w:t>6</w:t>
                      </w:r>
                    </w:hyperlink>
                  </w:p>
                  <w:p w14:paraId="1E62124E" w14:textId="7BBE5F42" w:rsidR="007C32D6" w:rsidRDefault="00000000" w:rsidP="007C32D6">
                    <w:pPr>
                      <w:pStyle w:val="TOC2"/>
                    </w:pPr>
                    <w:hyperlink w:anchor="_Toc528323121" w:history="1">
                      <w:r w:rsidR="001C3FE5">
                        <w:rPr>
                          <w:rStyle w:val="Hyperlink"/>
                        </w:rPr>
                        <w:t>ATC Procedures – En</w:t>
                      </w:r>
                      <w:r w:rsidR="007C32D6">
                        <w:rPr>
                          <w:rStyle w:val="Hyperlink"/>
                        </w:rPr>
                        <w:t>Route (AJV-P32)</w:t>
                      </w:r>
                      <w:r w:rsidR="007C32D6">
                        <w:rPr>
                          <w:webHidden/>
                        </w:rPr>
                        <w:tab/>
                      </w:r>
                      <w:r w:rsidR="00934F21">
                        <w:rPr>
                          <w:webHidden/>
                        </w:rPr>
                        <w:t>1</w:t>
                      </w:r>
                      <w:r w:rsidR="00943E5D">
                        <w:rPr>
                          <w:webHidden/>
                        </w:rPr>
                        <w:t>7</w:t>
                      </w:r>
                    </w:hyperlink>
                  </w:p>
                  <w:p w14:paraId="113A52F1" w14:textId="3BA88E42" w:rsidR="00F01E5D" w:rsidRDefault="00000000">
                    <w:pPr>
                      <w:pStyle w:val="TOC1"/>
                      <w:rPr>
                        <w:rFonts w:eastAsiaTheme="minorEastAsia" w:cstheme="minorBidi"/>
                        <w:b w:val="0"/>
                        <w:caps w:val="0"/>
                        <w:color w:val="auto"/>
                        <w:kern w:val="0"/>
                        <w:sz w:val="22"/>
                        <w:szCs w:val="22"/>
                        <w:lang w:eastAsia="en-US"/>
                        <w14:ligatures w14:val="none"/>
                      </w:rPr>
                    </w:pPr>
                    <w:hyperlink w:anchor="_Toc528323125" w:history="1">
                      <w:r w:rsidR="00F01E5D" w:rsidRPr="008D06B2">
                        <w:rPr>
                          <w:rStyle w:val="Hyperlink"/>
                        </w:rPr>
                        <w:t>Conclusion</w:t>
                      </w:r>
                      <w:r w:rsidR="00F01E5D">
                        <w:rPr>
                          <w:webHidden/>
                        </w:rPr>
                        <w:tab/>
                      </w:r>
                      <w:r w:rsidR="00F01E5D">
                        <w:rPr>
                          <w:webHidden/>
                        </w:rPr>
                        <w:fldChar w:fldCharType="begin"/>
                      </w:r>
                      <w:r w:rsidR="00F01E5D">
                        <w:rPr>
                          <w:webHidden/>
                        </w:rPr>
                        <w:instrText xml:space="preserve"> PAGEREF _Toc528323125 \h </w:instrText>
                      </w:r>
                      <w:r w:rsidR="00F01E5D">
                        <w:rPr>
                          <w:webHidden/>
                        </w:rPr>
                      </w:r>
                      <w:r w:rsidR="00F01E5D">
                        <w:rPr>
                          <w:webHidden/>
                        </w:rPr>
                        <w:fldChar w:fldCharType="separate"/>
                      </w:r>
                      <w:r w:rsidR="003F4399">
                        <w:rPr>
                          <w:webHidden/>
                        </w:rPr>
                        <w:t>1</w:t>
                      </w:r>
                      <w:r w:rsidR="00943E5D">
                        <w:rPr>
                          <w:webHidden/>
                        </w:rPr>
                        <w:t>8</w:t>
                      </w:r>
                      <w:r w:rsidR="00F01E5D">
                        <w:rPr>
                          <w:webHidden/>
                        </w:rPr>
                        <w:fldChar w:fldCharType="end"/>
                      </w:r>
                    </w:hyperlink>
                  </w:p>
                  <w:p w14:paraId="01DAE189" w14:textId="44248120" w:rsidR="00E96E88" w:rsidRDefault="00E96E88">
                    <w:r>
                      <w:rPr>
                        <w:b/>
                        <w:bCs/>
                        <w:noProof/>
                      </w:rPr>
                      <w:fldChar w:fldCharType="end"/>
                    </w:r>
                  </w:p>
                </w:sdtContent>
              </w:sdt>
              <w:p w14:paraId="450AE91C" w14:textId="77777777" w:rsidR="003258F6" w:rsidRPr="00E60F85" w:rsidRDefault="003258F6" w:rsidP="00E96E88">
                <w:pPr>
                  <w:pStyle w:val="NoSpacing"/>
                </w:pPr>
              </w:p>
            </w:tc>
          </w:tr>
          <w:tr w:rsidR="003C74D0" w14:paraId="18ADBC8D" w14:textId="77777777" w:rsidTr="001C3FE5">
            <w:trPr>
              <w:trHeight w:val="694"/>
              <w:jc w:val="center"/>
            </w:trPr>
            <w:tc>
              <w:tcPr>
                <w:tcW w:w="1665" w:type="dxa"/>
                <w:tcBorders>
                  <w:top w:val="nil"/>
                  <w:left w:val="nil"/>
                  <w:bottom w:val="nil"/>
                  <w:right w:val="nil"/>
                </w:tcBorders>
                <w:shd w:val="clear" w:color="auto" w:fill="auto"/>
                <w:vAlign w:val="center"/>
              </w:tcPr>
              <w:p w14:paraId="5C91E864" w14:textId="77777777" w:rsidR="003C74D0" w:rsidRDefault="003C74D0">
                <w:pPr>
                  <w:pStyle w:val="NoSpacing"/>
                  <w:rPr>
                    <w:color w:val="FFFFFF" w:themeColor="background1"/>
                    <w:sz w:val="36"/>
                    <w:szCs w:val="36"/>
                  </w:rPr>
                </w:pPr>
              </w:p>
            </w:tc>
            <w:tc>
              <w:tcPr>
                <w:tcW w:w="8518" w:type="dxa"/>
                <w:tcBorders>
                  <w:top w:val="nil"/>
                  <w:left w:val="nil"/>
                  <w:bottom w:val="nil"/>
                  <w:right w:val="nil"/>
                </w:tcBorders>
                <w:shd w:val="clear" w:color="auto" w:fill="auto"/>
                <w:tcMar>
                  <w:top w:w="432" w:type="dxa"/>
                  <w:left w:w="216" w:type="dxa"/>
                  <w:right w:w="432" w:type="dxa"/>
                </w:tcMar>
              </w:tcPr>
              <w:p w14:paraId="648D3817" w14:textId="77777777" w:rsidR="003C74D0" w:rsidRDefault="003C74D0">
                <w:pPr>
                  <w:pStyle w:val="TOCHeading"/>
                </w:pPr>
              </w:p>
            </w:tc>
          </w:tr>
        </w:tbl>
        <w:p w14:paraId="1329826E" w14:textId="77777777" w:rsidR="003024C2" w:rsidRDefault="000114A8">
          <w:pPr>
            <w:spacing w:after="200" w:line="276" w:lineRule="auto"/>
          </w:pPr>
          <w:r>
            <w:br w:type="page"/>
          </w:r>
        </w:p>
      </w:sdtContent>
    </w:sdt>
    <w:p w14:paraId="40769C19" w14:textId="36242E6A" w:rsidR="00B52622" w:rsidRDefault="00000000">
      <w:pPr>
        <w:pStyle w:val="Title"/>
      </w:pPr>
      <w:sdt>
        <w:sdtPr>
          <w:alias w:val="Title"/>
          <w:id w:val="-568886187"/>
          <w:placeholder>
            <w:docPart w:val="6EE9CDD040DF4E03AB488F5BCD059CD7"/>
          </w:placeholder>
          <w:dataBinding w:prefixMappings="xmlns:ns0='http://schemas.openxmlformats.org/package/2006/metadata/core-properties' xmlns:ns1='http://purl.org/dc/elements/1.1/'" w:xpath="/ns0:coreProperties[1]/ns1:title[1]" w:storeItemID="{6C3C8BC8-F283-45AE-878A-BAB7291924A1}"/>
          <w:text/>
        </w:sdtPr>
        <w:sdtContent>
          <w:r w:rsidR="005C5443">
            <w:t>STEM Camp Report</w:t>
          </w:r>
        </w:sdtContent>
      </w:sdt>
    </w:p>
    <w:p w14:paraId="7B115F06" w14:textId="77777777" w:rsidR="003024C2" w:rsidRDefault="003024C2">
      <w:pPr>
        <w:pStyle w:val="Title"/>
        <w:rPr>
          <w:rFonts w:asciiTheme="majorHAnsi" w:eastAsiaTheme="majorEastAsia" w:hAnsiTheme="majorHAnsi" w:cstheme="majorBidi"/>
          <w:b/>
          <w:bCs/>
          <w:caps/>
          <w:color w:val="629DD1" w:themeColor="accent2"/>
          <w:spacing w:val="50"/>
          <w:sz w:val="24"/>
          <w:szCs w:val="22"/>
        </w:rPr>
      </w:pPr>
    </w:p>
    <w:sdt>
      <w:sdtPr>
        <w:id w:val="219697527"/>
        <w:placeholder>
          <w:docPart w:val="3E3B30D58D1A4293AC08198772536609"/>
        </w:placeholder>
        <w:dataBinding w:prefixMappings="xmlns:ns0='http://schemas.openxmlformats.org/package/2006/metadata/core-properties' xmlns:ns1='http://purl.org/dc/elements/1.1/'" w:xpath="/ns0:coreProperties[1]/ns1:subject[1]" w:storeItemID="{6C3C8BC8-F283-45AE-878A-BAB7291924A1}"/>
        <w:text/>
      </w:sdtPr>
      <w:sdtContent>
        <w:p w14:paraId="64776E7A" w14:textId="6183A39C" w:rsidR="003024C2" w:rsidRDefault="005C5443" w:rsidP="004C02FE">
          <w:pPr>
            <w:pStyle w:val="Subtitle"/>
            <w:spacing w:after="360"/>
          </w:pPr>
          <w:r>
            <w:t>Summer 2022 STEM Camp Report</w:t>
          </w:r>
        </w:p>
      </w:sdtContent>
    </w:sdt>
    <w:p w14:paraId="54D61D8E" w14:textId="78FC0971" w:rsidR="009569CD" w:rsidRDefault="00516F11" w:rsidP="009026E2">
      <w:pPr>
        <w:pStyle w:val="Heading1"/>
        <w:spacing w:after="120"/>
      </w:pPr>
      <w:r>
        <w:t>DIRECTOR’S MESSAGE</w:t>
      </w:r>
    </w:p>
    <w:p w14:paraId="260A3961" w14:textId="2030482D" w:rsidR="009569CD" w:rsidRDefault="009569CD" w:rsidP="00A9207B">
      <w:pPr>
        <w:jc w:val="center"/>
      </w:pPr>
      <w:r>
        <w:t>“It’s All About Our People”</w:t>
      </w:r>
    </w:p>
    <w:p w14:paraId="71480438" w14:textId="77777777" w:rsidR="009569CD" w:rsidRDefault="009569CD" w:rsidP="009569CD">
      <w:r w:rsidRPr="00974861">
        <w:t xml:space="preserve">It has been an honor to serve for the past year as </w:t>
      </w:r>
      <w:r>
        <w:t xml:space="preserve">the acting Director. </w:t>
      </w:r>
      <w:r w:rsidRPr="008E5298">
        <w:t xml:space="preserve">In the midst of </w:t>
      </w:r>
      <w:r>
        <w:t>a</w:t>
      </w:r>
      <w:r w:rsidRPr="008E5298">
        <w:t xml:space="preserve"> global </w:t>
      </w:r>
      <w:r>
        <w:t xml:space="preserve">health </w:t>
      </w:r>
      <w:r w:rsidRPr="008E5298">
        <w:t xml:space="preserve">situation, </w:t>
      </w:r>
      <w:r>
        <w:t>FAA transitioned to</w:t>
      </w:r>
      <w:r w:rsidRPr="008E5298">
        <w:t xml:space="preserve"> a “new normal” </w:t>
      </w:r>
      <w:r>
        <w:t xml:space="preserve">and AJV-P </w:t>
      </w:r>
      <w:r w:rsidRPr="008E5298">
        <w:t xml:space="preserve">worked tirelessly to shift </w:t>
      </w:r>
      <w:r>
        <w:t>all</w:t>
      </w:r>
      <w:r w:rsidRPr="008E5298">
        <w:t xml:space="preserve"> employees to a work-at-home model. </w:t>
      </w:r>
      <w:r>
        <w:t>Our processes transformed</w:t>
      </w:r>
      <w:r w:rsidRPr="008E5298">
        <w:t xml:space="preserve"> quickly to ensure team safety and continued operating success in the short- and long-term.</w:t>
      </w:r>
      <w:r>
        <w:t xml:space="preserve"> To overcome this unique challenge all of us stayed focused on three priorities:</w:t>
      </w:r>
    </w:p>
    <w:p w14:paraId="72D6CB35" w14:textId="77777777" w:rsidR="009569CD" w:rsidRDefault="009569CD" w:rsidP="009569CD">
      <w:r>
        <w:t>First, the safety of all. Second, business continuity is key. Third, to the extent we could, provide a helping hand to the communities around us.</w:t>
      </w:r>
    </w:p>
    <w:p w14:paraId="353E9BA1" w14:textId="514EC039" w:rsidR="009569CD" w:rsidRDefault="009569CD" w:rsidP="009569CD">
      <w:r>
        <w:t xml:space="preserve">AJV-P </w:t>
      </w:r>
      <w:r w:rsidRPr="00AB57D7">
        <w:t xml:space="preserve">is built on the energy and drive of its people. This year’s </w:t>
      </w:r>
      <w:r>
        <w:t>Year End</w:t>
      </w:r>
      <w:r w:rsidRPr="00AB57D7">
        <w:t xml:space="preserve"> Report is all about capturing the dynamic quality that permeates every </w:t>
      </w:r>
      <w:r>
        <w:t xml:space="preserve">team. </w:t>
      </w:r>
      <w:r w:rsidRPr="00AB57D7">
        <w:t>These accomplishments</w:t>
      </w:r>
      <w:r>
        <w:t xml:space="preserve"> </w:t>
      </w:r>
      <w:r w:rsidR="00371B49">
        <w:t xml:space="preserve">aren’t just nice bullet points - </w:t>
      </w:r>
      <w:r>
        <w:t>e</w:t>
      </w:r>
      <w:r w:rsidRPr="00AB57D7">
        <w:t xml:space="preserve">ach </w:t>
      </w:r>
      <w:r>
        <w:t xml:space="preserve">team’s </w:t>
      </w:r>
      <w:r w:rsidRPr="00AB57D7">
        <w:t xml:space="preserve">efforts has deep and lasting impacts on </w:t>
      </w:r>
      <w:r>
        <w:t>AJV-P, Mission Support Services</w:t>
      </w:r>
      <w:r w:rsidR="00713460">
        <w:t>,</w:t>
      </w:r>
      <w:r>
        <w:t xml:space="preserve"> and the FAA</w:t>
      </w:r>
      <w:r w:rsidRPr="00AB57D7">
        <w:t>.</w:t>
      </w:r>
      <w:r>
        <w:t xml:space="preserve"> On every page of this report</w:t>
      </w:r>
      <w:r w:rsidRPr="00AB57D7">
        <w:t xml:space="preserve"> </w:t>
      </w:r>
      <w:r>
        <w:t>are the</w:t>
      </w:r>
      <w:r w:rsidRPr="00AB57D7">
        <w:t xml:space="preserve"> true inner workings of </w:t>
      </w:r>
      <w:r>
        <w:t>AJV-P</w:t>
      </w:r>
      <w:r w:rsidR="00371B49">
        <w:t>,</w:t>
      </w:r>
      <w:r w:rsidRPr="00AB57D7">
        <w:t xml:space="preserve"> the </w:t>
      </w:r>
      <w:r w:rsidR="00371B49">
        <w:t xml:space="preserve">constant </w:t>
      </w:r>
      <w:r w:rsidRPr="00AB57D7">
        <w:t xml:space="preserve">engines that keep us running. You will see </w:t>
      </w:r>
      <w:r>
        <w:t xml:space="preserve">accomplishments </w:t>
      </w:r>
      <w:r w:rsidRPr="008E5298">
        <w:t>intrinsically motivated by doing excellent work and producing something that</w:t>
      </w:r>
      <w:r>
        <w:t xml:space="preserve"> matters</w:t>
      </w:r>
      <w:r w:rsidRPr="00AB57D7">
        <w:t xml:space="preserve">. In short, </w:t>
      </w:r>
      <w:r w:rsidR="004A2A97">
        <w:t xml:space="preserve">you see </w:t>
      </w:r>
      <w:r w:rsidRPr="00AB57D7">
        <w:t>our people.</w:t>
      </w:r>
    </w:p>
    <w:p w14:paraId="3DE52E34" w14:textId="3A5661D3" w:rsidR="009569CD" w:rsidRDefault="009569CD" w:rsidP="009569CD">
      <w:r>
        <w:t>Our w</w:t>
      </w:r>
      <w:r w:rsidRPr="00DB319C">
        <w:t>ork is always our best introduction to our customers</w:t>
      </w:r>
      <w:r>
        <w:t xml:space="preserve"> – t</w:t>
      </w:r>
      <w:r w:rsidRPr="00974861">
        <w:t xml:space="preserve">he </w:t>
      </w:r>
      <w:r>
        <w:t xml:space="preserve">report details the </w:t>
      </w:r>
      <w:r w:rsidRPr="00974861">
        <w:t>highlights of the past year</w:t>
      </w:r>
      <w:r w:rsidR="001C3FE5">
        <w:t>,</w:t>
      </w:r>
      <w:r w:rsidRPr="00974861">
        <w:t xml:space="preserve"> but </w:t>
      </w:r>
      <w:r w:rsidR="001C3FE5">
        <w:t xml:space="preserve">several require </w:t>
      </w:r>
      <w:r w:rsidRPr="00974861">
        <w:t xml:space="preserve">particular </w:t>
      </w:r>
      <w:r w:rsidR="001C3FE5">
        <w:t>note</w:t>
      </w:r>
      <w:r>
        <w:t>:</w:t>
      </w:r>
    </w:p>
    <w:p w14:paraId="1C2A5C02" w14:textId="77777777" w:rsidR="009569CD" w:rsidRDefault="009569CD" w:rsidP="009569CD">
      <w:pPr>
        <w:pStyle w:val="ListParagraph"/>
        <w:numPr>
          <w:ilvl w:val="0"/>
          <w:numId w:val="46"/>
        </w:numPr>
        <w:spacing w:after="160" w:line="259" w:lineRule="auto"/>
      </w:pPr>
      <w:r>
        <w:t>Established First Responder Tactical Beyond Visual Line of Sight (TBVLOS) Part 91.113 Waiver Process</w:t>
      </w:r>
    </w:p>
    <w:p w14:paraId="20186769" w14:textId="775B5726" w:rsidR="009569CD" w:rsidRDefault="009569CD" w:rsidP="009569CD">
      <w:pPr>
        <w:ind w:left="720"/>
      </w:pPr>
      <w:r>
        <w:t xml:space="preserve">There are </w:t>
      </w:r>
      <w:r w:rsidR="001C3FE5">
        <w:t>instances</w:t>
      </w:r>
      <w:r>
        <w:t xml:space="preserve"> when first responders require the capability, in a time of extreme emergencies to safeguard human life, to operate their unmanned aircraft beyond visual line of sight to asses</w:t>
      </w:r>
      <w:r w:rsidR="00713460">
        <w:t xml:space="preserve">s the operational environment. </w:t>
      </w:r>
      <w:r>
        <w:t>These needs range from surveying large structural fires, conducting an aerial search on a large roof area for a law enforcement situation in progress</w:t>
      </w:r>
      <w:r w:rsidR="001C3FE5">
        <w:t>,</w:t>
      </w:r>
      <w:r>
        <w:t xml:space="preserve"> or flying over a heavily forested area to look for a missing child or incoherent person. In support of public UAS operators acting in an active first responder capacity, AJV-P22 promptly responded to thi</w:t>
      </w:r>
      <w:r w:rsidR="00713460">
        <w:t>s need and developed a process</w:t>
      </w:r>
      <w:r>
        <w:t xml:space="preserve"> to approve “First Responder Tactical Beyond Visual Line of Sight” (TBVLOS</w:t>
      </w:r>
      <w:r w:rsidR="00713460">
        <w:t xml:space="preserve">) waivers to 14 CFR 91.113(b). </w:t>
      </w:r>
      <w:r>
        <w:t xml:space="preserve">The process to approve temporary beyond visual line of sight flights ensures that upon a complete and accurate application, as reviewed by AJV, a 14 CFR 91.113(b) waiver is issued to allow temporary UAS TBVLOS within specific conditions and requirements as described in the newly developed process.  </w:t>
      </w:r>
    </w:p>
    <w:p w14:paraId="6343E0D6" w14:textId="0EC02353" w:rsidR="009569CD" w:rsidRDefault="00713460" w:rsidP="009569CD">
      <w:pPr>
        <w:pStyle w:val="ListParagraph"/>
        <w:numPr>
          <w:ilvl w:val="0"/>
          <w:numId w:val="46"/>
        </w:numPr>
        <w:spacing w:after="160" w:line="259" w:lineRule="auto"/>
      </w:pPr>
      <w:r>
        <w:t>Sun-</w:t>
      </w:r>
      <w:r w:rsidR="009569CD">
        <w:t xml:space="preserve">setting the Notices to Airmen Publication (NTAP): </w:t>
      </w:r>
    </w:p>
    <w:p w14:paraId="3E156CB3" w14:textId="55AD5099" w:rsidR="009569CD" w:rsidRDefault="009569CD" w:rsidP="009569CD">
      <w:pPr>
        <w:ind w:left="720"/>
      </w:pPr>
      <w:r>
        <w:t xml:space="preserve">The NTAP </w:t>
      </w:r>
      <w:r w:rsidR="001C3FE5">
        <w:t>successfully ended its tenure as a print publication,</w:t>
      </w:r>
      <w:r>
        <w:t xml:space="preserve"> in conjunction with the </w:t>
      </w:r>
      <w:r w:rsidR="001C3FE5">
        <w:t xml:space="preserve">long-anticipated </w:t>
      </w:r>
      <w:r>
        <w:t xml:space="preserve">launch of the Domestic Notices and International Notices websites. As part of the Notices to Airmen (NOTAM) </w:t>
      </w:r>
      <w:r w:rsidR="001C3FE5">
        <w:t xml:space="preserve">modernization effort in which </w:t>
      </w:r>
      <w:r>
        <w:t xml:space="preserve">the aeronautical data found in the NTAP was required to be transitioned to a digital format; it was determined that the remaining content from the NTAP after the removal of FDC NOTAMs and Part 95 Revisions should be split into separate websites. AJV-P12 </w:t>
      </w:r>
      <w:r>
        <w:lastRenderedPageBreak/>
        <w:t>worked for months with the NOTAM Modernization Team and the Office of Communications to plan, prepare, an</w:t>
      </w:r>
      <w:r w:rsidR="00C37DE5">
        <w:t xml:space="preserve">d implement the discontinuation.  This project included </w:t>
      </w:r>
      <w:r>
        <w:t>transferring NTAP notices to the new websites and performing a</w:t>
      </w:r>
      <w:r w:rsidR="00C37DE5">
        <w:t>n experimental</w:t>
      </w:r>
      <w:r>
        <w:t xml:space="preserve"> beta test, socializing the discontinuation and new websites with users, </w:t>
      </w:r>
      <w:r w:rsidR="00C37DE5">
        <w:t>plus</w:t>
      </w:r>
      <w:r>
        <w:t xml:space="preserve"> updating other orders that referenced the</w:t>
      </w:r>
      <w:r w:rsidR="00C37DE5">
        <w:t xml:space="preserve"> outdated NTAP. </w:t>
      </w:r>
      <w:r>
        <w:t xml:space="preserve"> </w:t>
      </w:r>
      <w:r w:rsidR="00C37DE5">
        <w:t xml:space="preserve">Nowadays, </w:t>
      </w:r>
      <w:r>
        <w:t xml:space="preserve">Graphic Notices and International Notices </w:t>
      </w:r>
      <w:r w:rsidR="00C37DE5">
        <w:t>appear</w:t>
      </w:r>
      <w:r>
        <w:t xml:space="preserve"> on their respective websites and </w:t>
      </w:r>
      <w:r w:rsidR="00C37DE5">
        <w:t>remain</w:t>
      </w:r>
      <w:r>
        <w:t xml:space="preserve"> accessible, responsive, and Section 508/WCAG 2.AA compliant.</w:t>
      </w:r>
    </w:p>
    <w:p w14:paraId="56F7EBA3" w14:textId="10824726" w:rsidR="009569CD" w:rsidRDefault="009569CD" w:rsidP="009569CD">
      <w:pPr>
        <w:pStyle w:val="ListParagraph"/>
        <w:numPr>
          <w:ilvl w:val="0"/>
          <w:numId w:val="46"/>
        </w:numPr>
        <w:spacing w:after="160" w:line="259" w:lineRule="auto"/>
      </w:pPr>
      <w:r>
        <w:t xml:space="preserve">Support for the ATO Top 5: Traffic Alerts and Safety Advisories – Revision to FAA Order </w:t>
      </w:r>
      <w:r w:rsidR="004B7E50">
        <w:t xml:space="preserve">JO </w:t>
      </w:r>
      <w:r>
        <w:t xml:space="preserve">7110.65 and Issuance of an Air Traffic Procedures Bulletin:  </w:t>
      </w:r>
    </w:p>
    <w:p w14:paraId="0017B98A" w14:textId="2F09B807" w:rsidR="009569CD" w:rsidRDefault="009569CD" w:rsidP="009569CD">
      <w:pPr>
        <w:ind w:left="720"/>
      </w:pPr>
      <w:r>
        <w:t>A Top 5 safety issue for FY20, AJV-P completed and distributed an exhaustive, highly-academic, and thoroughly-researched ATPB to address the systemic safety issue concerning controller failure to issue timely Safety Alerts and Traffic Advisories. This ATPB augments nearly six years of repeated AJI-2 Recurrent Training deliveries on this topic, and addressed the syste</w:t>
      </w:r>
      <w:r w:rsidR="00AC4316">
        <w:t>mic issue from a procedures tact</w:t>
      </w:r>
      <w:r>
        <w:t xml:space="preserve">. A typical ATPB runs no more than two or three pages; the recent ATPB runs to seven pages and is chock full of references to National Transportation Safety Board, Air Traffic Technical Training, safety data from recent Mandatory Occurrence Reports, and collaboratively developed NATCA/FAA safety cards. </w:t>
      </w:r>
    </w:p>
    <w:p w14:paraId="39EBAF4D" w14:textId="62E42B37" w:rsidR="009569CD" w:rsidRPr="009569CD" w:rsidRDefault="009569CD" w:rsidP="009569CD">
      <w:r w:rsidRPr="00FA5935">
        <w:t>Wow, what incredible accomplishment</w:t>
      </w:r>
      <w:r>
        <w:t>s! We are</w:t>
      </w:r>
      <w:r w:rsidRPr="00C60C62">
        <w:t xml:space="preserve"> proud of the fact that </w:t>
      </w:r>
      <w:r>
        <w:t>we</w:t>
      </w:r>
      <w:r w:rsidRPr="00C60C62">
        <w:t xml:space="preserve"> have the power to rise above any situation and deliver the best resul</w:t>
      </w:r>
      <w:r>
        <w:t xml:space="preserve">ts no matter the circumstances. </w:t>
      </w:r>
      <w:r w:rsidRPr="00C60C62">
        <w:t xml:space="preserve">Great work has resulted in tangible, beneficial results to </w:t>
      </w:r>
      <w:r>
        <w:t>our customers</w:t>
      </w:r>
      <w:r w:rsidRPr="00C60C62">
        <w:t xml:space="preserve">. </w:t>
      </w:r>
      <w:r>
        <w:t>Our people are</w:t>
      </w:r>
      <w:r w:rsidRPr="00C60C62">
        <w:t xml:space="preserve"> a force to be reckoned</w:t>
      </w:r>
      <w:r w:rsidR="00AC4316">
        <w:t xml:space="preserve"> with</w:t>
      </w:r>
      <w:r w:rsidRPr="00C60C62">
        <w:t>.</w:t>
      </w:r>
    </w:p>
    <w:p w14:paraId="5EDE24B6" w14:textId="77777777" w:rsidR="009569CD" w:rsidRDefault="009569CD">
      <w:pPr>
        <w:spacing w:after="200" w:line="276" w:lineRule="auto"/>
        <w:rPr>
          <w:rFonts w:asciiTheme="majorHAnsi" w:hAnsiTheme="majorHAnsi"/>
          <w:caps/>
          <w:color w:val="242852" w:themeColor="text2"/>
          <w:sz w:val="32"/>
          <w:szCs w:val="32"/>
        </w:rPr>
      </w:pPr>
      <w:r>
        <w:br w:type="page"/>
      </w:r>
    </w:p>
    <w:p w14:paraId="0055A12F" w14:textId="1A54C9E5" w:rsidR="00516F11" w:rsidRDefault="00516F11" w:rsidP="00516F11">
      <w:pPr>
        <w:pStyle w:val="Heading1"/>
        <w:spacing w:after="120"/>
      </w:pPr>
      <w:r>
        <w:lastRenderedPageBreak/>
        <w:t>OVERVIEW OF AJV-P RESPONSIBILITES</w:t>
      </w:r>
    </w:p>
    <w:p w14:paraId="778C7D27" w14:textId="65A8728D" w:rsidR="00E63911" w:rsidRDefault="00E63911" w:rsidP="004D0905">
      <w:pPr>
        <w:pStyle w:val="NoSpacing"/>
        <w:spacing w:after="180" w:line="264" w:lineRule="auto"/>
        <w:rPr>
          <w:noProof/>
        </w:rPr>
      </w:pPr>
      <w:r>
        <w:rPr>
          <w:bCs/>
          <w:szCs w:val="24"/>
        </w:rPr>
        <w:t xml:space="preserve">The Policy group (AJV-P) formed in 2019 by realigning and integrating the non-international elements of the Air Traffic Procedures directorate (AJV-8) with components of the Airspace Services directorate (AJV-1). AJV-8 and AJV-1 had been cooperating on various initiatives, including </w:t>
      </w:r>
      <w:r w:rsidR="00343639">
        <w:rPr>
          <w:bCs/>
          <w:szCs w:val="24"/>
        </w:rPr>
        <w:t>unmanned aircraft systems (</w:t>
      </w:r>
      <w:r>
        <w:rPr>
          <w:bCs/>
          <w:szCs w:val="24"/>
        </w:rPr>
        <w:t>UAS</w:t>
      </w:r>
      <w:r w:rsidR="00343639">
        <w:rPr>
          <w:bCs/>
          <w:szCs w:val="24"/>
        </w:rPr>
        <w:t>)</w:t>
      </w:r>
      <w:r>
        <w:rPr>
          <w:bCs/>
          <w:szCs w:val="24"/>
        </w:rPr>
        <w:t xml:space="preserve">, and one purpose of their </w:t>
      </w:r>
      <w:r w:rsidR="000E7CDE">
        <w:rPr>
          <w:bCs/>
          <w:szCs w:val="24"/>
        </w:rPr>
        <w:t>formal assimilation</w:t>
      </w:r>
      <w:r>
        <w:rPr>
          <w:bCs/>
          <w:szCs w:val="24"/>
        </w:rPr>
        <w:t xml:space="preserve"> was to help procedural changes flow even more efficiently. </w:t>
      </w:r>
      <w:r>
        <w:rPr>
          <w:bCs/>
          <w:szCs w:val="24"/>
        </w:rPr>
        <w:br/>
      </w:r>
      <w:r>
        <w:rPr>
          <w:bCs/>
          <w:szCs w:val="24"/>
        </w:rPr>
        <w:br/>
      </w:r>
      <w:r w:rsidR="009B6ABC">
        <w:rPr>
          <w:bCs/>
          <w:szCs w:val="24"/>
        </w:rPr>
        <w:t xml:space="preserve">In general, </w:t>
      </w:r>
      <w:r w:rsidR="001501C7">
        <w:rPr>
          <w:bCs/>
          <w:szCs w:val="24"/>
        </w:rPr>
        <w:t>AJV-P</w:t>
      </w:r>
      <w:r w:rsidRPr="00D43589">
        <w:rPr>
          <w:bCs/>
          <w:szCs w:val="24"/>
        </w:rPr>
        <w:t xml:space="preserve"> develops regulatory policy and provides air traffic control (ATC) procedural support to users throughout the NAS. This includes providing guidance on matters involving ATC standards and procedures and creating rules, policies, and standards for the use of navigable airspace.</w:t>
      </w:r>
      <w:r>
        <w:rPr>
          <w:bCs/>
          <w:szCs w:val="24"/>
        </w:rPr>
        <w:t xml:space="preserve"> Accomplishing this mission involves collaboration</w:t>
      </w:r>
      <w:r w:rsidRPr="00D43589">
        <w:rPr>
          <w:bCs/>
          <w:szCs w:val="24"/>
        </w:rPr>
        <w:t xml:space="preserve"> with all stakeholders and customers, internal and external, to create and maintain policy to inform decisions and positions on public matters as well as air traffic procedures.</w:t>
      </w:r>
      <w:r>
        <w:rPr>
          <w:bCs/>
          <w:szCs w:val="24"/>
        </w:rPr>
        <w:br/>
      </w:r>
      <w:r>
        <w:rPr>
          <w:bCs/>
          <w:szCs w:val="24"/>
        </w:rPr>
        <w:br/>
      </w:r>
      <w:r>
        <w:rPr>
          <w:szCs w:val="24"/>
        </w:rPr>
        <w:t xml:space="preserve">It is important for every Mission Support Services employee to understand the scope of the policy work done in Mission Support. The word “Policy” is </w:t>
      </w:r>
      <w:r w:rsidR="00A75BE8">
        <w:rPr>
          <w:szCs w:val="24"/>
        </w:rPr>
        <w:t xml:space="preserve">quite </w:t>
      </w:r>
      <w:r>
        <w:rPr>
          <w:szCs w:val="24"/>
        </w:rPr>
        <w:t xml:space="preserve">broad and there are numerous organizations in the ATO, </w:t>
      </w:r>
      <w:r w:rsidR="00A75BE8">
        <w:rPr>
          <w:szCs w:val="24"/>
        </w:rPr>
        <w:t>as well as</w:t>
      </w:r>
      <w:r>
        <w:rPr>
          <w:szCs w:val="24"/>
        </w:rPr>
        <w:t xml:space="preserve"> in the FAA responsible for implementing policy based on their respective functional role within the Agency. The scope of </w:t>
      </w:r>
      <w:r w:rsidR="000E7CDE">
        <w:rPr>
          <w:szCs w:val="24"/>
        </w:rPr>
        <w:t>the AJV-P</w:t>
      </w:r>
      <w:r>
        <w:rPr>
          <w:szCs w:val="24"/>
        </w:rPr>
        <w:t xml:space="preserve"> policy work is limited to those orders and directiv</w:t>
      </w:r>
      <w:r w:rsidR="000E7CDE">
        <w:rPr>
          <w:szCs w:val="24"/>
        </w:rPr>
        <w:t>es that pertain to air traffic p</w:t>
      </w:r>
      <w:r>
        <w:rPr>
          <w:szCs w:val="24"/>
        </w:rPr>
        <w:t>r</w:t>
      </w:r>
      <w:r w:rsidR="000E7CDE">
        <w:rPr>
          <w:szCs w:val="24"/>
        </w:rPr>
        <w:t>ocedures and airspace m</w:t>
      </w:r>
      <w:r w:rsidR="00E27123">
        <w:rPr>
          <w:szCs w:val="24"/>
        </w:rPr>
        <w:t>atters.</w:t>
      </w:r>
      <w:r w:rsidR="000E7CDE">
        <w:rPr>
          <w:szCs w:val="24"/>
        </w:rPr>
        <w:t xml:space="preserve"> The umbrella of these parameters</w:t>
      </w:r>
      <w:r>
        <w:rPr>
          <w:szCs w:val="24"/>
        </w:rPr>
        <w:t xml:space="preserve"> also </w:t>
      </w:r>
      <w:r w:rsidR="000E7CDE">
        <w:rPr>
          <w:szCs w:val="24"/>
        </w:rPr>
        <w:t>comprises</w:t>
      </w:r>
      <w:r>
        <w:rPr>
          <w:szCs w:val="24"/>
        </w:rPr>
        <w:t xml:space="preserve"> the development of policy to support UAS activities in navigable airspace.</w:t>
      </w:r>
      <w:r w:rsidRPr="000068E4">
        <w:rPr>
          <w:noProof/>
        </w:rPr>
        <w:t xml:space="preserve"> </w:t>
      </w:r>
    </w:p>
    <w:p w14:paraId="1A46EE1E" w14:textId="10685865" w:rsidR="004D0905" w:rsidRPr="00921B1A" w:rsidRDefault="00E63911" w:rsidP="004D0905">
      <w:pPr>
        <w:pStyle w:val="NoSpacing"/>
        <w:spacing w:after="180" w:line="264" w:lineRule="auto"/>
        <w:rPr>
          <w:sz w:val="22"/>
        </w:rPr>
      </w:pPr>
      <w:r w:rsidRPr="00E63911">
        <w:rPr>
          <w:sz w:val="22"/>
        </w:rPr>
        <w:t xml:space="preserve">The </w:t>
      </w:r>
      <w:r w:rsidR="00A75BE8">
        <w:rPr>
          <w:sz w:val="22"/>
        </w:rPr>
        <w:t xml:space="preserve">AJV-P </w:t>
      </w:r>
      <w:r w:rsidRPr="00E63911">
        <w:rPr>
          <w:sz w:val="22"/>
        </w:rPr>
        <w:t xml:space="preserve">directorate oversees the ATO’s actions in rulemaking activities; air traffic environmental policy; air traffic procedures development; </w:t>
      </w:r>
      <w:r w:rsidR="00343639">
        <w:rPr>
          <w:sz w:val="22"/>
        </w:rPr>
        <w:t>UAS</w:t>
      </w:r>
      <w:r w:rsidRPr="00E63911">
        <w:rPr>
          <w:sz w:val="22"/>
        </w:rPr>
        <w:t xml:space="preserve"> policy; and policies and standards for airspace structure, design, and allocation. AJV-P collaborates with all stakeholders, internal and external, to create and maintain regulations and policy to inform present and future decisions and positions on public matt</w:t>
      </w:r>
      <w:r w:rsidR="000E7CDE">
        <w:rPr>
          <w:sz w:val="22"/>
        </w:rPr>
        <w:t xml:space="preserve">ers.  The directorate </w:t>
      </w:r>
      <w:r w:rsidR="008F535A">
        <w:rPr>
          <w:sz w:val="22"/>
        </w:rPr>
        <w:t>serves as the principal</w:t>
      </w:r>
      <w:r w:rsidRPr="00E63911">
        <w:rPr>
          <w:sz w:val="22"/>
        </w:rPr>
        <w:t xml:space="preserve"> support group to Service Areas/Centers for guidance on matters involving ATC standards and procedures.</w:t>
      </w:r>
      <w:r w:rsidR="000E7CDE">
        <w:rPr>
          <w:sz w:val="22"/>
        </w:rPr>
        <w:t xml:space="preserve"> All of these important roles trace back to the fundamental</w:t>
      </w:r>
      <w:r w:rsidR="004D0905" w:rsidRPr="00921B1A">
        <w:rPr>
          <w:sz w:val="22"/>
        </w:rPr>
        <w:t xml:space="preserve"> mission statement of the Mission Support Services (AJV) Organization:</w:t>
      </w:r>
    </w:p>
    <w:p w14:paraId="3F7FBF5F" w14:textId="752BA5A9" w:rsidR="00DF7703" w:rsidRPr="00921B1A" w:rsidRDefault="00DF7703" w:rsidP="00DF7703">
      <w:pPr>
        <w:pStyle w:val="NoSpacing"/>
        <w:jc w:val="center"/>
        <w:rPr>
          <w:i/>
          <w:sz w:val="22"/>
        </w:rPr>
      </w:pPr>
      <w:r w:rsidRPr="00921B1A">
        <w:rPr>
          <w:i/>
          <w:sz w:val="22"/>
        </w:rPr>
        <w:t>“We are the architects and caretakers of the National Airspace System.</w:t>
      </w:r>
      <w:r w:rsidRPr="00921B1A">
        <w:rPr>
          <w:i/>
          <w:sz w:val="22"/>
        </w:rPr>
        <w:br/>
        <w:t>Our people are the bridge between ideas, the operation, and the future of the NAS.”</w:t>
      </w:r>
    </w:p>
    <w:p w14:paraId="22DD723C" w14:textId="77777777" w:rsidR="00DF7703" w:rsidRDefault="00DF7703">
      <w:pPr>
        <w:spacing w:after="200" w:line="276" w:lineRule="auto"/>
        <w:rPr>
          <w:color w:val="002060"/>
        </w:rPr>
      </w:pPr>
      <w:r>
        <w:rPr>
          <w:color w:val="002060"/>
        </w:rPr>
        <w:br w:type="page"/>
      </w:r>
    </w:p>
    <w:p w14:paraId="6240C9D2" w14:textId="43E0F610" w:rsidR="007B2091" w:rsidRPr="007B2091" w:rsidRDefault="007B2091" w:rsidP="007B2091">
      <w:pPr>
        <w:pStyle w:val="Heading1"/>
        <w:spacing w:after="120"/>
      </w:pPr>
      <w:bookmarkStart w:id="0" w:name="_Toc528323112"/>
      <w:r w:rsidRPr="007B2091">
        <w:lastRenderedPageBreak/>
        <w:t xml:space="preserve">BUSINESS PLAN GOALS </w:t>
      </w:r>
      <w:r w:rsidR="00EF3529">
        <w:t>and Key Accomplishments</w:t>
      </w:r>
      <w:bookmarkEnd w:id="0"/>
    </w:p>
    <w:p w14:paraId="5CD241D2" w14:textId="1FF7737C" w:rsidR="003C74D0" w:rsidRPr="00026C77" w:rsidRDefault="003C74D0" w:rsidP="003C74D0">
      <w:pPr>
        <w:spacing w:after="0" w:line="240" w:lineRule="auto"/>
        <w:rPr>
          <w:rFonts w:ascii="Tw Cen MT" w:eastAsia="Calibri" w:hAnsi="Tw Cen MT" w:cs="Tw Cen MT"/>
          <w:color w:val="000000"/>
          <w:kern w:val="0"/>
          <w:szCs w:val="23"/>
          <w:lang w:eastAsia="en-US"/>
          <w14:ligatures w14:val="none"/>
        </w:rPr>
      </w:pPr>
      <w:bookmarkStart w:id="1" w:name="_Toc528323113"/>
      <w:r>
        <w:rPr>
          <w:rFonts w:ascii="Tw Cen MT" w:eastAsia="Calibri" w:hAnsi="Tw Cen MT" w:cs="Tw Cen MT"/>
          <w:color w:val="000000"/>
          <w:kern w:val="0"/>
          <w:szCs w:val="23"/>
          <w:lang w:eastAsia="en-US"/>
          <w14:ligatures w14:val="none"/>
        </w:rPr>
        <w:t>AJV-P</w:t>
      </w:r>
      <w:r w:rsidRPr="00026C77">
        <w:rPr>
          <w:rFonts w:ascii="Tw Cen MT" w:eastAsia="Calibri" w:hAnsi="Tw Cen MT" w:cs="Tw Cen MT"/>
          <w:color w:val="000000"/>
          <w:kern w:val="0"/>
          <w:szCs w:val="23"/>
          <w:lang w:eastAsia="en-US"/>
          <w14:ligatures w14:val="none"/>
        </w:rPr>
        <w:t>, in cooperation with various partner organization</w:t>
      </w:r>
      <w:r w:rsidR="00C37DE5">
        <w:rPr>
          <w:rFonts w:ascii="Tw Cen MT" w:eastAsia="Calibri" w:hAnsi="Tw Cen MT" w:cs="Tw Cen MT"/>
          <w:color w:val="000000"/>
          <w:kern w:val="0"/>
          <w:szCs w:val="23"/>
          <w:lang w:eastAsia="en-US"/>
          <w14:ligatures w14:val="none"/>
        </w:rPr>
        <w:t xml:space="preserve">s, completed a commendable </w:t>
      </w:r>
      <w:r>
        <w:rPr>
          <w:rFonts w:ascii="Tw Cen MT" w:eastAsia="Calibri" w:hAnsi="Tw Cen MT" w:cs="Tw Cen MT"/>
          <w:color w:val="000000"/>
          <w:kern w:val="0"/>
          <w:szCs w:val="23"/>
          <w:lang w:eastAsia="en-US"/>
          <w14:ligatures w14:val="none"/>
        </w:rPr>
        <w:t>100% of its FY 2020</w:t>
      </w:r>
      <w:r w:rsidRPr="00026C77">
        <w:rPr>
          <w:rFonts w:ascii="Tw Cen MT" w:eastAsia="Calibri" w:hAnsi="Tw Cen MT" w:cs="Tw Cen MT"/>
          <w:color w:val="000000"/>
          <w:kern w:val="0"/>
          <w:szCs w:val="23"/>
          <w:lang w:eastAsia="en-US"/>
          <w14:ligatures w14:val="none"/>
        </w:rPr>
        <w:t xml:space="preserve"> business plan goals. </w:t>
      </w:r>
      <w:r>
        <w:rPr>
          <w:rFonts w:ascii="Tw Cen MT" w:eastAsia="Calibri" w:hAnsi="Tw Cen MT" w:cs="Tw Cen MT"/>
          <w:color w:val="000000"/>
          <w:kern w:val="0"/>
          <w:szCs w:val="23"/>
          <w:lang w:eastAsia="en-US"/>
          <w14:ligatures w14:val="none"/>
        </w:rPr>
        <w:t xml:space="preserve">Several accomplishments </w:t>
      </w:r>
      <w:r w:rsidR="00371B49">
        <w:rPr>
          <w:rFonts w:ascii="Tw Cen MT" w:eastAsia="Calibri" w:hAnsi="Tw Cen MT" w:cs="Tw Cen MT"/>
          <w:color w:val="000000"/>
          <w:kern w:val="0"/>
          <w:szCs w:val="23"/>
          <w:lang w:eastAsia="en-US"/>
          <w14:ligatures w14:val="none"/>
        </w:rPr>
        <w:t>were</w:t>
      </w:r>
      <w:r>
        <w:rPr>
          <w:rFonts w:ascii="Tw Cen MT" w:eastAsia="Calibri" w:hAnsi="Tw Cen MT" w:cs="Tw Cen MT"/>
          <w:color w:val="000000"/>
          <w:kern w:val="0"/>
          <w:szCs w:val="23"/>
          <w:lang w:eastAsia="en-US"/>
          <w14:ligatures w14:val="none"/>
        </w:rPr>
        <w:t xml:space="preserve"> achieved</w:t>
      </w:r>
      <w:r w:rsidRPr="00026C77">
        <w:rPr>
          <w:rFonts w:ascii="Tw Cen MT" w:eastAsia="Calibri" w:hAnsi="Tw Cen MT" w:cs="Tw Cen MT"/>
          <w:color w:val="000000"/>
          <w:kern w:val="0"/>
          <w:szCs w:val="23"/>
          <w:lang w:eastAsia="en-US"/>
          <w14:ligatures w14:val="none"/>
        </w:rPr>
        <w:t xml:space="preserve">: </w:t>
      </w:r>
    </w:p>
    <w:p w14:paraId="09340682" w14:textId="77777777" w:rsidR="003C74D0" w:rsidRPr="00026C77" w:rsidRDefault="003C74D0" w:rsidP="003C74D0">
      <w:pPr>
        <w:spacing w:after="0" w:line="240" w:lineRule="auto"/>
        <w:rPr>
          <w:rFonts w:ascii="Tw Cen MT" w:eastAsia="Calibri" w:hAnsi="Tw Cen MT" w:cs="Tw Cen MT"/>
          <w:color w:val="000000"/>
          <w:kern w:val="0"/>
          <w:szCs w:val="23"/>
          <w:lang w:eastAsia="en-US"/>
          <w14:ligatures w14:val="none"/>
        </w:rPr>
      </w:pPr>
      <w:r w:rsidRPr="00026C77">
        <w:rPr>
          <w:rFonts w:ascii="Tw Cen MT" w:eastAsia="Calibri" w:hAnsi="Tw Cen MT" w:cs="Tw Cen MT"/>
          <w:color w:val="000000"/>
          <w:kern w:val="0"/>
          <w:szCs w:val="23"/>
          <w:lang w:eastAsia="en-US"/>
          <w14:ligatures w14:val="none"/>
        </w:rPr>
        <w:t> </w:t>
      </w:r>
    </w:p>
    <w:p w14:paraId="2BEA6E50" w14:textId="4D55111A" w:rsidR="003C74D0" w:rsidRPr="00F92099" w:rsidRDefault="003C74D0" w:rsidP="003C74D0">
      <w:pPr>
        <w:pStyle w:val="ListParagraph"/>
        <w:numPr>
          <w:ilvl w:val="0"/>
          <w:numId w:val="40"/>
        </w:numPr>
        <w:spacing w:after="0" w:line="240" w:lineRule="auto"/>
        <w:rPr>
          <w:rFonts w:ascii="Tw Cen MT" w:eastAsia="Calibri" w:hAnsi="Tw Cen MT" w:cs="Tw Cen MT"/>
          <w:color w:val="000000"/>
          <w:kern w:val="0"/>
          <w:szCs w:val="23"/>
          <w:lang w:eastAsia="en-US"/>
          <w14:ligatures w14:val="none"/>
        </w:rPr>
      </w:pPr>
      <w:r>
        <w:rPr>
          <w:rFonts w:ascii="Tw Cen MT" w:eastAsia="Calibri" w:hAnsi="Tw Cen MT" w:cs="Tw Cen MT"/>
          <w:color w:val="000000"/>
          <w:kern w:val="0"/>
          <w:szCs w:val="23"/>
          <w:lang w:eastAsia="en-US"/>
          <w14:ligatures w14:val="none"/>
        </w:rPr>
        <w:t>In addition to the</w:t>
      </w:r>
      <w:r w:rsidR="00371B49">
        <w:rPr>
          <w:rFonts w:ascii="Tw Cen MT" w:eastAsia="Calibri" w:hAnsi="Tw Cen MT" w:cs="Tw Cen MT"/>
          <w:color w:val="000000"/>
          <w:kern w:val="0"/>
          <w:szCs w:val="23"/>
          <w:lang w:eastAsia="en-US"/>
          <w14:ligatures w14:val="none"/>
        </w:rPr>
        <w:t xml:space="preserve"> completion of</w:t>
      </w:r>
      <w:r>
        <w:rPr>
          <w:rFonts w:ascii="Tw Cen MT" w:eastAsia="Calibri" w:hAnsi="Tw Cen MT" w:cs="Tw Cen MT"/>
          <w:color w:val="000000"/>
          <w:kern w:val="0"/>
          <w:szCs w:val="23"/>
          <w:lang w:eastAsia="en-US"/>
          <w14:ligatures w14:val="none"/>
        </w:rPr>
        <w:t xml:space="preserve"> HTML coding for three major publications in 2019, </w:t>
      </w:r>
      <w:r w:rsidR="00371B49">
        <w:rPr>
          <w:rFonts w:ascii="Tw Cen MT" w:eastAsia="Calibri" w:hAnsi="Tw Cen MT" w:cs="Tw Cen MT"/>
          <w:color w:val="000000"/>
          <w:kern w:val="0"/>
          <w:szCs w:val="23"/>
          <w:lang w:eastAsia="en-US"/>
          <w14:ligatures w14:val="none"/>
        </w:rPr>
        <w:t>AJV-</w:t>
      </w:r>
      <w:r>
        <w:rPr>
          <w:rFonts w:ascii="Tw Cen MT" w:eastAsia="Calibri" w:hAnsi="Tw Cen MT" w:cs="Tw Cen MT"/>
          <w:color w:val="000000"/>
          <w:kern w:val="0"/>
          <w:szCs w:val="23"/>
          <w:lang w:eastAsia="en-US"/>
          <w14:ligatures w14:val="none"/>
        </w:rPr>
        <w:t>P12 successfully completed and posted to the Air Traffic Publications website an additional two publications in FY20.</w:t>
      </w:r>
    </w:p>
    <w:p w14:paraId="5B96B8AB" w14:textId="1991D25A" w:rsidR="003C74D0" w:rsidRPr="00F92099" w:rsidRDefault="003C74D0" w:rsidP="003C74D0">
      <w:pPr>
        <w:pStyle w:val="ListParagraph"/>
        <w:numPr>
          <w:ilvl w:val="0"/>
          <w:numId w:val="40"/>
        </w:numPr>
        <w:spacing w:after="0" w:line="240" w:lineRule="auto"/>
        <w:rPr>
          <w:rFonts w:ascii="Tw Cen MT" w:eastAsia="Calibri" w:hAnsi="Tw Cen MT" w:cs="Tw Cen MT"/>
          <w:color w:val="000000"/>
          <w:kern w:val="0"/>
          <w:szCs w:val="23"/>
          <w:lang w:eastAsia="en-US"/>
          <w14:ligatures w14:val="none"/>
        </w:rPr>
      </w:pPr>
      <w:r>
        <w:rPr>
          <w:rFonts w:ascii="Tw Cen MT" w:eastAsia="Calibri" w:hAnsi="Tw Cen MT" w:cs="Tw Cen MT"/>
          <w:color w:val="000000"/>
          <w:kern w:val="0"/>
          <w:szCs w:val="23"/>
          <w:lang w:eastAsia="en-US"/>
          <w14:ligatures w14:val="none"/>
        </w:rPr>
        <w:t xml:space="preserve">In support of the </w:t>
      </w:r>
      <w:r w:rsidR="00371B49">
        <w:rPr>
          <w:rFonts w:ascii="Tw Cen MT" w:eastAsia="Calibri" w:hAnsi="Tw Cen MT" w:cs="Tw Cen MT"/>
          <w:color w:val="000000"/>
          <w:kern w:val="0"/>
          <w:szCs w:val="23"/>
          <w:lang w:eastAsia="en-US"/>
          <w14:ligatures w14:val="none"/>
        </w:rPr>
        <w:t>Very High Frequency Omni-directional Range (</w:t>
      </w:r>
      <w:r>
        <w:rPr>
          <w:rFonts w:ascii="Tw Cen MT" w:eastAsia="Calibri" w:hAnsi="Tw Cen MT" w:cs="Tw Cen MT"/>
          <w:color w:val="000000"/>
          <w:kern w:val="0"/>
          <w:szCs w:val="23"/>
          <w:lang w:eastAsia="en-US"/>
          <w14:ligatures w14:val="none"/>
        </w:rPr>
        <w:t>VOR</w:t>
      </w:r>
      <w:r w:rsidR="00371B49">
        <w:rPr>
          <w:rFonts w:ascii="Tw Cen MT" w:eastAsia="Calibri" w:hAnsi="Tw Cen MT" w:cs="Tw Cen MT"/>
          <w:color w:val="000000"/>
          <w:kern w:val="0"/>
          <w:szCs w:val="23"/>
          <w:lang w:eastAsia="en-US"/>
          <w14:ligatures w14:val="none"/>
        </w:rPr>
        <w:t>)</w:t>
      </w:r>
      <w:r>
        <w:rPr>
          <w:rFonts w:ascii="Tw Cen MT" w:eastAsia="Calibri" w:hAnsi="Tw Cen MT" w:cs="Tw Cen MT"/>
          <w:color w:val="000000"/>
          <w:kern w:val="0"/>
          <w:szCs w:val="23"/>
          <w:lang w:eastAsia="en-US"/>
          <w14:ligatures w14:val="none"/>
        </w:rPr>
        <w:t xml:space="preserve"> </w:t>
      </w:r>
      <w:r w:rsidR="00371B49">
        <w:rPr>
          <w:rFonts w:ascii="Tw Cen MT" w:eastAsia="Calibri" w:hAnsi="Tw Cen MT" w:cs="Tw Cen MT"/>
          <w:color w:val="000000"/>
          <w:kern w:val="0"/>
          <w:szCs w:val="23"/>
          <w:lang w:eastAsia="en-US"/>
          <w14:ligatures w14:val="none"/>
        </w:rPr>
        <w:t>Minimum Operational Network (</w:t>
      </w:r>
      <w:r>
        <w:rPr>
          <w:rFonts w:ascii="Tw Cen MT" w:eastAsia="Calibri" w:hAnsi="Tw Cen MT" w:cs="Tw Cen MT"/>
          <w:color w:val="000000"/>
          <w:kern w:val="0"/>
          <w:szCs w:val="23"/>
          <w:lang w:eastAsia="en-US"/>
          <w14:ligatures w14:val="none"/>
        </w:rPr>
        <w:t>MON</w:t>
      </w:r>
      <w:r w:rsidR="00371B49">
        <w:rPr>
          <w:rFonts w:ascii="Tw Cen MT" w:eastAsia="Calibri" w:hAnsi="Tw Cen MT" w:cs="Tw Cen MT"/>
          <w:color w:val="000000"/>
          <w:kern w:val="0"/>
          <w:szCs w:val="23"/>
          <w:lang w:eastAsia="en-US"/>
          <w14:ligatures w14:val="none"/>
        </w:rPr>
        <w:t>)</w:t>
      </w:r>
      <w:r>
        <w:rPr>
          <w:rFonts w:ascii="Tw Cen MT" w:eastAsia="Calibri" w:hAnsi="Tw Cen MT" w:cs="Tw Cen MT"/>
          <w:color w:val="000000"/>
          <w:kern w:val="0"/>
          <w:szCs w:val="23"/>
          <w:lang w:eastAsia="en-US"/>
          <w14:ligatures w14:val="none"/>
        </w:rPr>
        <w:t xml:space="preserve"> program office’s goal to remove 30% of the current VORs from the contiguous United States by 2025, </w:t>
      </w:r>
      <w:r w:rsidR="00D72F7E">
        <w:rPr>
          <w:rFonts w:ascii="Tw Cen MT" w:eastAsia="Calibri" w:hAnsi="Tw Cen MT" w:cs="Tw Cen MT"/>
          <w:color w:val="000000"/>
          <w:kern w:val="0"/>
          <w:szCs w:val="23"/>
          <w:lang w:eastAsia="en-US"/>
          <w14:ligatures w14:val="none"/>
        </w:rPr>
        <w:t>AJV-</w:t>
      </w:r>
      <w:r>
        <w:rPr>
          <w:rFonts w:ascii="Tw Cen MT" w:eastAsia="Calibri" w:hAnsi="Tw Cen MT" w:cs="Tw Cen MT"/>
          <w:color w:val="000000"/>
          <w:kern w:val="0"/>
          <w:szCs w:val="23"/>
          <w:lang w:eastAsia="en-US"/>
          <w14:ligatures w14:val="none"/>
        </w:rPr>
        <w:t>P21 exceeded their goal to discontinue 23 VORs for FY20 and initiated 42 of 42 airspace dockets recommended by the Service Center OSGs.</w:t>
      </w:r>
    </w:p>
    <w:p w14:paraId="40376E82" w14:textId="2EE303AE" w:rsidR="003C74D0" w:rsidRDefault="003C74D0" w:rsidP="003C74D0">
      <w:pPr>
        <w:pStyle w:val="ListParagraph"/>
        <w:numPr>
          <w:ilvl w:val="0"/>
          <w:numId w:val="40"/>
        </w:numPr>
        <w:spacing w:after="0" w:line="240" w:lineRule="auto"/>
        <w:rPr>
          <w:rFonts w:ascii="Tw Cen MT" w:eastAsia="Calibri" w:hAnsi="Tw Cen MT" w:cs="Tw Cen MT"/>
          <w:color w:val="000000"/>
          <w:kern w:val="0"/>
          <w:szCs w:val="23"/>
          <w:lang w:eastAsia="en-US"/>
          <w14:ligatures w14:val="none"/>
        </w:rPr>
      </w:pPr>
      <w:r w:rsidRPr="00C32756">
        <w:rPr>
          <w:rFonts w:ascii="Tw Cen MT" w:eastAsia="Calibri" w:hAnsi="Tw Cen MT" w:cs="Tw Cen MT"/>
          <w:color w:val="000000"/>
          <w:kern w:val="0"/>
          <w:szCs w:val="23"/>
          <w:lang w:eastAsia="en-US"/>
          <w14:ligatures w14:val="none"/>
        </w:rPr>
        <w:t xml:space="preserve">The </w:t>
      </w:r>
      <w:r w:rsidR="00D72F7E">
        <w:rPr>
          <w:rFonts w:ascii="Tw Cen MT" w:eastAsia="Calibri" w:hAnsi="Tw Cen MT" w:cs="Tw Cen MT"/>
          <w:color w:val="000000"/>
          <w:kern w:val="0"/>
          <w:szCs w:val="23"/>
          <w:lang w:eastAsia="en-US"/>
          <w14:ligatures w14:val="none"/>
        </w:rPr>
        <w:t>AJV-P2 group completed 31,731</w:t>
      </w:r>
      <w:r w:rsidRPr="00C32756">
        <w:rPr>
          <w:rFonts w:ascii="Tw Cen MT" w:eastAsia="Calibri" w:hAnsi="Tw Cen MT" w:cs="Tw Cen MT"/>
          <w:color w:val="000000"/>
          <w:kern w:val="0"/>
          <w:szCs w:val="23"/>
          <w:lang w:eastAsia="en-US"/>
          <w14:ligatures w14:val="none"/>
        </w:rPr>
        <w:t xml:space="preserve"> manual authorizations</w:t>
      </w:r>
      <w:r w:rsidR="00D72F7E">
        <w:rPr>
          <w:rFonts w:ascii="Tw Cen MT" w:eastAsia="Calibri" w:hAnsi="Tw Cen MT" w:cs="Tw Cen MT"/>
          <w:color w:val="000000"/>
          <w:kern w:val="0"/>
          <w:szCs w:val="23"/>
          <w:lang w:eastAsia="en-US"/>
          <w14:ligatures w14:val="none"/>
        </w:rPr>
        <w:t>, out of a total 31,762</w:t>
      </w:r>
      <w:r w:rsidRPr="00C32756">
        <w:rPr>
          <w:rFonts w:ascii="Tw Cen MT" w:eastAsia="Calibri" w:hAnsi="Tw Cen MT" w:cs="Tw Cen MT"/>
          <w:color w:val="000000"/>
          <w:kern w:val="0"/>
          <w:szCs w:val="23"/>
          <w:lang w:eastAsia="en-US"/>
          <w14:ligatures w14:val="none"/>
        </w:rPr>
        <w:t xml:space="preserve"> Part 107 Airspace Authorizations</w:t>
      </w:r>
      <w:r w:rsidR="00D72F7E">
        <w:rPr>
          <w:rFonts w:ascii="Tw Cen MT" w:eastAsia="Calibri" w:hAnsi="Tw Cen MT" w:cs="Tw Cen MT"/>
          <w:color w:val="000000"/>
          <w:kern w:val="0"/>
          <w:szCs w:val="23"/>
          <w:lang w:eastAsia="en-US"/>
          <w14:ligatures w14:val="none"/>
        </w:rPr>
        <w:t>,</w:t>
      </w:r>
      <w:r w:rsidRPr="00C32756">
        <w:rPr>
          <w:rFonts w:ascii="Tw Cen MT" w:eastAsia="Calibri" w:hAnsi="Tw Cen MT" w:cs="Tw Cen MT"/>
          <w:color w:val="000000"/>
          <w:kern w:val="0"/>
          <w:szCs w:val="23"/>
          <w:lang w:eastAsia="en-US"/>
          <w14:ligatures w14:val="none"/>
        </w:rPr>
        <w:t xml:space="preserve"> within the 90-day timeframe mandated by Congress.</w:t>
      </w:r>
      <w:r>
        <w:rPr>
          <w:rFonts w:ascii="Tw Cen MT" w:eastAsia="Calibri" w:hAnsi="Tw Cen MT" w:cs="Tw Cen MT"/>
          <w:color w:val="000000"/>
          <w:kern w:val="0"/>
          <w:szCs w:val="23"/>
          <w:lang w:eastAsia="en-US"/>
          <w14:ligatures w14:val="none"/>
        </w:rPr>
        <w:t xml:space="preserve"> The goal was to process 95%</w:t>
      </w:r>
      <w:r w:rsidR="000E6A80">
        <w:rPr>
          <w:rFonts w:ascii="Tw Cen MT" w:eastAsia="Calibri" w:hAnsi="Tw Cen MT" w:cs="Tw Cen MT"/>
          <w:color w:val="000000"/>
          <w:kern w:val="0"/>
          <w:szCs w:val="23"/>
          <w:lang w:eastAsia="en-US"/>
          <w14:ligatures w14:val="none"/>
        </w:rPr>
        <w:t xml:space="preserve"> within 90 days</w:t>
      </w:r>
      <w:r w:rsidRPr="00C32756">
        <w:rPr>
          <w:rFonts w:ascii="Tw Cen MT" w:eastAsia="Calibri" w:hAnsi="Tw Cen MT" w:cs="Tw Cen MT"/>
          <w:color w:val="000000"/>
          <w:kern w:val="0"/>
          <w:szCs w:val="23"/>
          <w:lang w:eastAsia="en-US"/>
          <w14:ligatures w14:val="none"/>
        </w:rPr>
        <w:t xml:space="preserve"> </w:t>
      </w:r>
      <w:r w:rsidR="00D72F7E">
        <w:rPr>
          <w:rFonts w:ascii="Tw Cen MT" w:eastAsia="Calibri" w:hAnsi="Tw Cen MT" w:cs="Tw Cen MT"/>
          <w:color w:val="000000"/>
          <w:kern w:val="0"/>
          <w:szCs w:val="23"/>
          <w:lang w:eastAsia="en-US"/>
          <w14:ligatures w14:val="none"/>
        </w:rPr>
        <w:t xml:space="preserve">- </w:t>
      </w:r>
      <w:r w:rsidRPr="00C32756">
        <w:rPr>
          <w:rFonts w:ascii="Tw Cen MT" w:eastAsia="Calibri" w:hAnsi="Tw Cen MT" w:cs="Tw Cen MT"/>
          <w:color w:val="000000"/>
          <w:kern w:val="0"/>
          <w:szCs w:val="23"/>
          <w:lang w:eastAsia="en-US"/>
          <w14:ligatures w14:val="none"/>
        </w:rPr>
        <w:t>the t</w:t>
      </w:r>
      <w:r>
        <w:rPr>
          <w:rFonts w:ascii="Tw Cen MT" w:eastAsia="Calibri" w:hAnsi="Tw Cen MT" w:cs="Tw Cen MT"/>
          <w:color w:val="000000"/>
          <w:kern w:val="0"/>
          <w:szCs w:val="23"/>
          <w:lang w:eastAsia="en-US"/>
          <w14:ligatures w14:val="none"/>
        </w:rPr>
        <w:t xml:space="preserve">arget </w:t>
      </w:r>
      <w:r w:rsidR="00D72F7E">
        <w:rPr>
          <w:rFonts w:ascii="Tw Cen MT" w:eastAsia="Calibri" w:hAnsi="Tw Cen MT" w:cs="Tw Cen MT"/>
          <w:color w:val="000000"/>
          <w:kern w:val="0"/>
          <w:szCs w:val="23"/>
          <w:lang w:eastAsia="en-US"/>
          <w14:ligatures w14:val="none"/>
        </w:rPr>
        <w:t xml:space="preserve">was exceeded </w:t>
      </w:r>
      <w:r>
        <w:rPr>
          <w:rFonts w:ascii="Tw Cen MT" w:eastAsia="Calibri" w:hAnsi="Tw Cen MT" w:cs="Tw Cen MT"/>
          <w:color w:val="000000"/>
          <w:kern w:val="0"/>
          <w:szCs w:val="23"/>
          <w:lang w:eastAsia="en-US"/>
          <w14:ligatures w14:val="none"/>
        </w:rPr>
        <w:t>each month</w:t>
      </w:r>
      <w:r w:rsidR="00D72F7E">
        <w:rPr>
          <w:rFonts w:ascii="Tw Cen MT" w:eastAsia="Calibri" w:hAnsi="Tw Cen MT" w:cs="Tw Cen MT"/>
          <w:color w:val="000000"/>
          <w:kern w:val="0"/>
          <w:szCs w:val="23"/>
          <w:lang w:eastAsia="en-US"/>
          <w14:ligatures w14:val="none"/>
        </w:rPr>
        <w:t>,</w:t>
      </w:r>
      <w:r>
        <w:rPr>
          <w:rFonts w:ascii="Tw Cen MT" w:eastAsia="Calibri" w:hAnsi="Tw Cen MT" w:cs="Tw Cen MT"/>
          <w:color w:val="000000"/>
          <w:kern w:val="0"/>
          <w:szCs w:val="23"/>
          <w:lang w:eastAsia="en-US"/>
          <w14:ligatures w14:val="none"/>
        </w:rPr>
        <w:t xml:space="preserve"> at </w:t>
      </w:r>
      <w:r w:rsidR="00D72F7E">
        <w:rPr>
          <w:rFonts w:ascii="Tw Cen MT" w:eastAsia="Calibri" w:hAnsi="Tw Cen MT" w:cs="Tw Cen MT"/>
          <w:color w:val="000000"/>
          <w:kern w:val="0"/>
          <w:szCs w:val="23"/>
          <w:lang w:eastAsia="en-US"/>
          <w14:ligatures w14:val="none"/>
        </w:rPr>
        <w:t xml:space="preserve">a rate of </w:t>
      </w:r>
      <w:r>
        <w:rPr>
          <w:rFonts w:ascii="Tw Cen MT" w:eastAsia="Calibri" w:hAnsi="Tw Cen MT" w:cs="Tw Cen MT"/>
          <w:color w:val="000000"/>
          <w:kern w:val="0"/>
          <w:szCs w:val="23"/>
          <w:lang w:eastAsia="en-US"/>
          <w14:ligatures w14:val="none"/>
        </w:rPr>
        <w:t>99.9%</w:t>
      </w:r>
      <w:r w:rsidRPr="00C32756">
        <w:rPr>
          <w:rFonts w:ascii="Tw Cen MT" w:eastAsia="Calibri" w:hAnsi="Tw Cen MT" w:cs="Tw Cen MT"/>
          <w:color w:val="000000"/>
          <w:kern w:val="0"/>
          <w:szCs w:val="23"/>
          <w:lang w:eastAsia="en-US"/>
          <w14:ligatures w14:val="none"/>
        </w:rPr>
        <w:t xml:space="preserve">. </w:t>
      </w:r>
    </w:p>
    <w:p w14:paraId="4750C67F" w14:textId="63ED8BC3" w:rsidR="004874E4" w:rsidRPr="004874E4" w:rsidRDefault="003C74D0" w:rsidP="004874E4">
      <w:pPr>
        <w:pStyle w:val="ListParagraph"/>
        <w:numPr>
          <w:ilvl w:val="0"/>
          <w:numId w:val="40"/>
        </w:numPr>
        <w:spacing w:after="0" w:line="240" w:lineRule="auto"/>
        <w:rPr>
          <w:rFonts w:ascii="Tw Cen MT" w:eastAsia="Calibri" w:hAnsi="Tw Cen MT" w:cs="Tw Cen MT"/>
          <w:color w:val="000000"/>
          <w:kern w:val="0"/>
          <w:szCs w:val="23"/>
          <w:lang w:eastAsia="en-US"/>
          <w14:ligatures w14:val="none"/>
        </w:rPr>
      </w:pPr>
      <w:r w:rsidRPr="006157EA">
        <w:rPr>
          <w:rFonts w:ascii="Tw Cen MT" w:eastAsia="Calibri" w:hAnsi="Tw Cen MT" w:cs="Tw Cen MT"/>
          <w:color w:val="000000"/>
          <w:kern w:val="0"/>
          <w:szCs w:val="23"/>
          <w:lang w:eastAsia="en-US"/>
          <w14:ligatures w14:val="none"/>
        </w:rPr>
        <w:t>The FAA developed a Strategic Community Engagement (CE) Framework to organize all current and future CE strategic planning activities, identify gaps in existing guidance and practices, and address our needs in a comprehensive manner.</w:t>
      </w:r>
      <w:r>
        <w:rPr>
          <w:rFonts w:ascii="Tw Cen MT" w:eastAsia="Calibri" w:hAnsi="Tw Cen MT" w:cs="Tw Cen MT"/>
          <w:color w:val="000000"/>
          <w:kern w:val="0"/>
          <w:szCs w:val="23"/>
          <w:lang w:eastAsia="en-US"/>
          <w14:ligatures w14:val="none"/>
        </w:rPr>
        <w:t xml:space="preserve"> </w:t>
      </w:r>
      <w:r w:rsidR="00D72F7E">
        <w:rPr>
          <w:rFonts w:ascii="Tw Cen MT" w:eastAsia="Calibri" w:hAnsi="Tw Cen MT" w:cs="Tw Cen MT"/>
          <w:color w:val="000000"/>
          <w:kern w:val="0"/>
          <w:szCs w:val="23"/>
          <w:lang w:eastAsia="en-US"/>
          <w14:ligatures w14:val="none"/>
        </w:rPr>
        <w:t>AJV-</w:t>
      </w:r>
      <w:r>
        <w:rPr>
          <w:rFonts w:ascii="Tw Cen MT" w:eastAsia="Calibri" w:hAnsi="Tw Cen MT" w:cs="Tw Cen MT"/>
          <w:color w:val="000000"/>
          <w:kern w:val="0"/>
          <w:szCs w:val="23"/>
          <w:lang w:eastAsia="en-US"/>
          <w14:ligatures w14:val="none"/>
        </w:rPr>
        <w:t>P12 collaborated with other lines of business, staff offices and stakeholders to address a wide range of concerns including aircraft noise. The group created the “Scenario-Based Community Engagement” document and posted the signed version on May 27, 2020.</w:t>
      </w:r>
    </w:p>
    <w:p w14:paraId="17CBFE59" w14:textId="77777777" w:rsidR="004874E4" w:rsidRDefault="004874E4" w:rsidP="004874E4">
      <w:pPr>
        <w:pStyle w:val="Heading1"/>
        <w:spacing w:after="120"/>
      </w:pPr>
      <w:r>
        <w:t>AJV-P Completed Actions</w:t>
      </w:r>
    </w:p>
    <w:p w14:paraId="44784F3C" w14:textId="687BB612" w:rsidR="004874E4" w:rsidRDefault="004874E4" w:rsidP="004874E4">
      <w:r w:rsidRPr="00F627D4">
        <w:t>AJV-P processes a v</w:t>
      </w:r>
      <w:r w:rsidR="00136937">
        <w:t xml:space="preserve">ariety of correspondence types, </w:t>
      </w:r>
      <w:r w:rsidRPr="00F627D4">
        <w:t>serving as a reliable source of information, feedback, and expertise while responding to a large number of Email Questions/Clarification Requests and External Correspondence Reviews (ECRs). That said, the plurality of controls processed were Document Change Propos</w:t>
      </w:r>
      <w:r>
        <w:t xml:space="preserve">als (DCPs) to cyclical orders. </w:t>
      </w:r>
    </w:p>
    <w:p w14:paraId="07E94F10" w14:textId="40AC9965" w:rsidR="004874E4" w:rsidRDefault="004874E4" w:rsidP="004874E4">
      <w:r w:rsidRPr="00F627D4">
        <w:t xml:space="preserve">There were two DCP publication cycles completed within FY20.  The first was effective January 30th, 2020, and second was effective July 16th, 2020.  In January 2020, AJV-P published 101 DCPs comprising a record-tying 250 paragraph changes.  In July 2020, following a rapid transition to max telework conditions, AJV-P published 51 DCPs spanning 151 paragraph changes. The July cycle returned to the downward trend in changes published per cycle, </w:t>
      </w:r>
      <w:r w:rsidR="00343639">
        <w:t>in alignment with a request</w:t>
      </w:r>
      <w:r w:rsidRPr="00F627D4">
        <w:t xml:space="preserve"> by overwhelmed field facilities. One </w:t>
      </w:r>
      <w:proofErr w:type="gramStart"/>
      <w:r w:rsidRPr="00F627D4">
        <w:t>errata</w:t>
      </w:r>
      <w:proofErr w:type="gramEnd"/>
      <w:r w:rsidRPr="00F627D4">
        <w:t xml:space="preserve"> was issued for the July 16, 2020 publication cycle, but otherwise the pandemi</w:t>
      </w:r>
      <w:r w:rsidR="00061F49">
        <w:t>c-necessitated transition to maximum</w:t>
      </w:r>
      <w:r w:rsidRPr="00F627D4">
        <w:t xml:space="preserve"> telework only minimally disrupted the processing of ch</w:t>
      </w:r>
      <w:r w:rsidR="00D72F7E">
        <w:t>anges. See further metrics on the following page (</w:t>
      </w:r>
      <w:r w:rsidRPr="00F627D4">
        <w:t>note that the number of DCPs published does not necessarily match the number of DCP co</w:t>
      </w:r>
      <w:r w:rsidR="00D72F7E">
        <w:t>ntrols processed during the FY).</w:t>
      </w:r>
    </w:p>
    <w:p w14:paraId="1243DF05" w14:textId="0B8AE3D7" w:rsidR="004874E4" w:rsidRDefault="004874E4">
      <w:pPr>
        <w:spacing w:after="200" w:line="276" w:lineRule="auto"/>
      </w:pPr>
      <w:r>
        <w:br w:type="page"/>
      </w:r>
    </w:p>
    <w:p w14:paraId="6A53711D" w14:textId="77777777" w:rsidR="004874E4" w:rsidRDefault="004874E4" w:rsidP="004874E4"/>
    <w:tbl>
      <w:tblPr>
        <w:tblW w:w="5898" w:type="dxa"/>
        <w:jc w:val="center"/>
        <w:tblLook w:val="04A0" w:firstRow="1" w:lastRow="0" w:firstColumn="1" w:lastColumn="0" w:noHBand="0" w:noVBand="1"/>
      </w:tblPr>
      <w:tblGrid>
        <w:gridCol w:w="5047"/>
        <w:gridCol w:w="851"/>
      </w:tblGrid>
      <w:tr w:rsidR="004874E4" w:rsidRPr="00432267" w14:paraId="13A0E67F" w14:textId="77777777" w:rsidTr="004874E4">
        <w:trPr>
          <w:trHeight w:val="488"/>
          <w:jc w:val="center"/>
        </w:trPr>
        <w:tc>
          <w:tcPr>
            <w:tcW w:w="5898" w:type="dxa"/>
            <w:gridSpan w:val="2"/>
            <w:vMerge w:val="restart"/>
            <w:tcBorders>
              <w:top w:val="single" w:sz="4" w:space="0" w:color="023160"/>
              <w:left w:val="single" w:sz="4" w:space="0" w:color="023160"/>
              <w:bottom w:val="single" w:sz="12" w:space="0" w:color="023160"/>
              <w:right w:val="single" w:sz="4" w:space="0" w:color="023160"/>
            </w:tcBorders>
            <w:shd w:val="clear" w:color="auto" w:fill="auto"/>
            <w:noWrap/>
            <w:vAlign w:val="center"/>
            <w:hideMark/>
          </w:tcPr>
          <w:p w14:paraId="1C8ACB2B" w14:textId="77777777" w:rsidR="004874E4" w:rsidRPr="00432267" w:rsidRDefault="004874E4" w:rsidP="002923CB">
            <w:pPr>
              <w:spacing w:after="0" w:line="240" w:lineRule="auto"/>
              <w:jc w:val="center"/>
              <w:rPr>
                <w:rFonts w:ascii="Calibri" w:eastAsia="Times New Roman" w:hAnsi="Calibri" w:cs="Calibri"/>
                <w:b/>
                <w:bCs/>
                <w:color w:val="44546A"/>
                <w:kern w:val="0"/>
                <w:sz w:val="30"/>
                <w:szCs w:val="30"/>
                <w:lang w:eastAsia="en-US"/>
                <w14:ligatures w14:val="none"/>
              </w:rPr>
            </w:pPr>
            <w:r w:rsidRPr="00432267">
              <w:rPr>
                <w:rFonts w:ascii="Calibri" w:eastAsia="Times New Roman" w:hAnsi="Calibri" w:cs="Calibri"/>
                <w:b/>
                <w:bCs/>
                <w:color w:val="44546A"/>
                <w:kern w:val="0"/>
                <w:sz w:val="30"/>
                <w:szCs w:val="30"/>
                <w:lang w:eastAsia="en-US"/>
                <w14:ligatures w14:val="none"/>
              </w:rPr>
              <w:t>AJV-P Processed Controls for FY 2020</w:t>
            </w:r>
          </w:p>
        </w:tc>
      </w:tr>
      <w:tr w:rsidR="004874E4" w:rsidRPr="00432267" w14:paraId="7C025600" w14:textId="77777777" w:rsidTr="004874E4">
        <w:trPr>
          <w:trHeight w:val="488"/>
          <w:jc w:val="center"/>
        </w:trPr>
        <w:tc>
          <w:tcPr>
            <w:tcW w:w="5898" w:type="dxa"/>
            <w:gridSpan w:val="2"/>
            <w:vMerge/>
            <w:tcBorders>
              <w:top w:val="single" w:sz="4" w:space="0" w:color="023160"/>
              <w:left w:val="single" w:sz="4" w:space="0" w:color="023160"/>
              <w:bottom w:val="single" w:sz="12" w:space="0" w:color="023160"/>
              <w:right w:val="single" w:sz="4" w:space="0" w:color="023160"/>
            </w:tcBorders>
            <w:vAlign w:val="center"/>
            <w:hideMark/>
          </w:tcPr>
          <w:p w14:paraId="1EB7609E" w14:textId="77777777" w:rsidR="004874E4" w:rsidRPr="00432267" w:rsidRDefault="004874E4" w:rsidP="002923CB">
            <w:pPr>
              <w:spacing w:after="0" w:line="240" w:lineRule="auto"/>
              <w:jc w:val="center"/>
              <w:rPr>
                <w:rFonts w:ascii="Calibri" w:eastAsia="Times New Roman" w:hAnsi="Calibri" w:cs="Calibri"/>
                <w:b/>
                <w:bCs/>
                <w:color w:val="44546A"/>
                <w:kern w:val="0"/>
                <w:sz w:val="30"/>
                <w:szCs w:val="30"/>
                <w:lang w:eastAsia="en-US"/>
                <w14:ligatures w14:val="none"/>
              </w:rPr>
            </w:pPr>
          </w:p>
        </w:tc>
      </w:tr>
      <w:tr w:rsidR="004874E4" w:rsidRPr="00432267" w14:paraId="1F97D929" w14:textId="77777777" w:rsidTr="004874E4">
        <w:trPr>
          <w:trHeight w:val="198"/>
          <w:jc w:val="center"/>
        </w:trPr>
        <w:tc>
          <w:tcPr>
            <w:tcW w:w="5047" w:type="dxa"/>
            <w:tcBorders>
              <w:top w:val="single" w:sz="4" w:space="0" w:color="023262"/>
              <w:left w:val="single" w:sz="4" w:space="0" w:color="023262"/>
              <w:bottom w:val="single" w:sz="4" w:space="0" w:color="3598FB"/>
              <w:right w:val="single" w:sz="4" w:space="0" w:color="3598FB"/>
            </w:tcBorders>
            <w:shd w:val="clear" w:color="000000" w:fill="034587"/>
            <w:noWrap/>
            <w:vAlign w:val="center"/>
            <w:hideMark/>
          </w:tcPr>
          <w:p w14:paraId="00AA3E95" w14:textId="77777777" w:rsidR="004874E4" w:rsidRPr="00432267" w:rsidRDefault="004874E4" w:rsidP="002923CB">
            <w:pPr>
              <w:spacing w:after="0" w:line="240" w:lineRule="auto"/>
              <w:jc w:val="center"/>
              <w:rPr>
                <w:rFonts w:ascii="Arial Narrow" w:eastAsia="Times New Roman" w:hAnsi="Arial Narrow" w:cs="Calibri"/>
                <w:b/>
                <w:bCs/>
                <w:color w:val="FFFFFF"/>
                <w:kern w:val="0"/>
                <w:sz w:val="22"/>
                <w:szCs w:val="22"/>
                <w:lang w:eastAsia="en-US"/>
                <w14:ligatures w14:val="none"/>
              </w:rPr>
            </w:pPr>
            <w:r w:rsidRPr="00432267">
              <w:rPr>
                <w:rFonts w:ascii="Arial Narrow" w:eastAsia="Times New Roman" w:hAnsi="Arial Narrow" w:cs="Calibri"/>
                <w:b/>
                <w:bCs/>
                <w:color w:val="FFFFFF"/>
                <w:kern w:val="0"/>
                <w:sz w:val="22"/>
                <w:szCs w:val="22"/>
                <w:lang w:eastAsia="en-US"/>
                <w14:ligatures w14:val="none"/>
              </w:rPr>
              <w:t>Control Type</w:t>
            </w:r>
          </w:p>
        </w:tc>
        <w:tc>
          <w:tcPr>
            <w:tcW w:w="850" w:type="dxa"/>
            <w:tcBorders>
              <w:top w:val="single" w:sz="4" w:space="0" w:color="023262"/>
              <w:left w:val="nil"/>
              <w:bottom w:val="single" w:sz="4" w:space="0" w:color="3598FB"/>
              <w:right w:val="single" w:sz="4" w:space="0" w:color="023262"/>
            </w:tcBorders>
            <w:shd w:val="clear" w:color="000000" w:fill="034587"/>
            <w:noWrap/>
            <w:vAlign w:val="center"/>
            <w:hideMark/>
          </w:tcPr>
          <w:p w14:paraId="1E2F81EB" w14:textId="77777777" w:rsidR="004874E4" w:rsidRPr="00432267" w:rsidRDefault="004874E4" w:rsidP="002923CB">
            <w:pPr>
              <w:spacing w:after="0" w:line="240" w:lineRule="auto"/>
              <w:jc w:val="center"/>
              <w:rPr>
                <w:rFonts w:ascii="Arial Narrow" w:eastAsia="Times New Roman" w:hAnsi="Arial Narrow" w:cs="Calibri"/>
                <w:b/>
                <w:bCs/>
                <w:color w:val="FFFFFF"/>
                <w:kern w:val="0"/>
                <w:sz w:val="22"/>
                <w:szCs w:val="22"/>
                <w:lang w:eastAsia="en-US"/>
                <w14:ligatures w14:val="none"/>
              </w:rPr>
            </w:pPr>
            <w:r w:rsidRPr="00432267">
              <w:rPr>
                <w:rFonts w:ascii="Arial Narrow" w:eastAsia="Times New Roman" w:hAnsi="Arial Narrow" w:cs="Calibri"/>
                <w:b/>
                <w:bCs/>
                <w:color w:val="FFFFFF"/>
                <w:kern w:val="0"/>
                <w:sz w:val="22"/>
                <w:szCs w:val="22"/>
                <w:lang w:eastAsia="en-US"/>
                <w14:ligatures w14:val="none"/>
              </w:rPr>
              <w:t>Count</w:t>
            </w:r>
          </w:p>
        </w:tc>
      </w:tr>
      <w:tr w:rsidR="004874E4" w:rsidRPr="00432267" w14:paraId="053587E6" w14:textId="77777777" w:rsidTr="004874E4">
        <w:trPr>
          <w:trHeight w:val="191"/>
          <w:jc w:val="center"/>
        </w:trPr>
        <w:tc>
          <w:tcPr>
            <w:tcW w:w="5047" w:type="dxa"/>
            <w:tcBorders>
              <w:top w:val="nil"/>
              <w:left w:val="single" w:sz="4" w:space="0" w:color="023262"/>
              <w:bottom w:val="single" w:sz="4" w:space="0" w:color="3598FB"/>
              <w:right w:val="single" w:sz="4" w:space="0" w:color="3598FB"/>
            </w:tcBorders>
            <w:shd w:val="clear" w:color="auto" w:fill="auto"/>
            <w:noWrap/>
            <w:vAlign w:val="center"/>
            <w:hideMark/>
          </w:tcPr>
          <w:p w14:paraId="1F72AF22" w14:textId="77777777" w:rsidR="004874E4" w:rsidRPr="00432267" w:rsidRDefault="004874E4" w:rsidP="002923CB">
            <w:pPr>
              <w:spacing w:after="0" w:line="240" w:lineRule="auto"/>
              <w:jc w:val="center"/>
              <w:rPr>
                <w:rFonts w:ascii="Arial Narrow" w:eastAsia="Times New Roman" w:hAnsi="Arial Narrow" w:cs="Calibri"/>
                <w:color w:val="000000"/>
                <w:kern w:val="0"/>
                <w:sz w:val="22"/>
                <w:szCs w:val="22"/>
                <w:lang w:eastAsia="en-US"/>
                <w14:ligatures w14:val="none"/>
              </w:rPr>
            </w:pPr>
            <w:r w:rsidRPr="00432267">
              <w:rPr>
                <w:rFonts w:ascii="Arial Narrow" w:eastAsia="Times New Roman" w:hAnsi="Arial Narrow" w:cs="Calibri"/>
                <w:color w:val="000000"/>
                <w:kern w:val="0"/>
                <w:sz w:val="22"/>
                <w:szCs w:val="22"/>
                <w:lang w:eastAsia="en-US"/>
                <w14:ligatures w14:val="none"/>
              </w:rPr>
              <w:t>Advisory Circular (AC)</w:t>
            </w:r>
          </w:p>
        </w:tc>
        <w:tc>
          <w:tcPr>
            <w:tcW w:w="850" w:type="dxa"/>
            <w:tcBorders>
              <w:top w:val="nil"/>
              <w:left w:val="nil"/>
              <w:bottom w:val="single" w:sz="4" w:space="0" w:color="3598FB"/>
              <w:right w:val="single" w:sz="4" w:space="0" w:color="023262"/>
            </w:tcBorders>
            <w:shd w:val="clear" w:color="auto" w:fill="auto"/>
            <w:noWrap/>
            <w:vAlign w:val="center"/>
            <w:hideMark/>
          </w:tcPr>
          <w:p w14:paraId="0DB57426" w14:textId="77777777" w:rsidR="004874E4" w:rsidRPr="00432267" w:rsidRDefault="004874E4" w:rsidP="002923CB">
            <w:pPr>
              <w:spacing w:after="0" w:line="240" w:lineRule="auto"/>
              <w:jc w:val="center"/>
              <w:rPr>
                <w:rFonts w:ascii="Arial Narrow" w:eastAsia="Times New Roman" w:hAnsi="Arial Narrow" w:cs="Calibri"/>
                <w:color w:val="000000"/>
                <w:kern w:val="0"/>
                <w:sz w:val="22"/>
                <w:szCs w:val="22"/>
                <w:lang w:eastAsia="en-US"/>
                <w14:ligatures w14:val="none"/>
              </w:rPr>
            </w:pPr>
            <w:r w:rsidRPr="00432267">
              <w:rPr>
                <w:rFonts w:ascii="Arial Narrow" w:eastAsia="Times New Roman" w:hAnsi="Arial Narrow" w:cs="Calibri"/>
                <w:color w:val="000000"/>
                <w:kern w:val="0"/>
                <w:sz w:val="22"/>
                <w:szCs w:val="22"/>
                <w:lang w:eastAsia="en-US"/>
                <w14:ligatures w14:val="none"/>
              </w:rPr>
              <w:t>2</w:t>
            </w:r>
          </w:p>
        </w:tc>
      </w:tr>
      <w:tr w:rsidR="004874E4" w:rsidRPr="00432267" w14:paraId="4CCD5E5E" w14:textId="77777777" w:rsidTr="004874E4">
        <w:trPr>
          <w:trHeight w:val="191"/>
          <w:jc w:val="center"/>
        </w:trPr>
        <w:tc>
          <w:tcPr>
            <w:tcW w:w="5047" w:type="dxa"/>
            <w:tcBorders>
              <w:top w:val="nil"/>
              <w:left w:val="single" w:sz="4" w:space="0" w:color="023262"/>
              <w:bottom w:val="single" w:sz="4" w:space="0" w:color="3598FB"/>
              <w:right w:val="single" w:sz="4" w:space="0" w:color="3598FB"/>
            </w:tcBorders>
            <w:shd w:val="clear" w:color="auto" w:fill="auto"/>
            <w:noWrap/>
            <w:vAlign w:val="center"/>
            <w:hideMark/>
          </w:tcPr>
          <w:p w14:paraId="71AB3338" w14:textId="77777777" w:rsidR="004874E4" w:rsidRPr="00432267" w:rsidRDefault="004874E4" w:rsidP="002923CB">
            <w:pPr>
              <w:spacing w:after="0" w:line="240" w:lineRule="auto"/>
              <w:jc w:val="center"/>
              <w:rPr>
                <w:rFonts w:ascii="Arial Narrow" w:eastAsia="Times New Roman" w:hAnsi="Arial Narrow" w:cs="Calibri"/>
                <w:color w:val="000000"/>
                <w:kern w:val="0"/>
                <w:sz w:val="22"/>
                <w:szCs w:val="22"/>
                <w:lang w:eastAsia="en-US"/>
                <w14:ligatures w14:val="none"/>
              </w:rPr>
            </w:pPr>
            <w:r w:rsidRPr="00432267">
              <w:rPr>
                <w:rFonts w:ascii="Arial Narrow" w:eastAsia="Times New Roman" w:hAnsi="Arial Narrow" w:cs="Calibri"/>
                <w:color w:val="000000"/>
                <w:kern w:val="0"/>
                <w:sz w:val="22"/>
                <w:szCs w:val="22"/>
                <w:lang w:eastAsia="en-US"/>
                <w14:ligatures w14:val="none"/>
              </w:rPr>
              <w:t>ATSAP - AIR</w:t>
            </w:r>
          </w:p>
        </w:tc>
        <w:tc>
          <w:tcPr>
            <w:tcW w:w="850" w:type="dxa"/>
            <w:tcBorders>
              <w:top w:val="nil"/>
              <w:left w:val="nil"/>
              <w:bottom w:val="single" w:sz="4" w:space="0" w:color="3598FB"/>
              <w:right w:val="single" w:sz="4" w:space="0" w:color="023262"/>
            </w:tcBorders>
            <w:shd w:val="clear" w:color="auto" w:fill="auto"/>
            <w:noWrap/>
            <w:vAlign w:val="center"/>
            <w:hideMark/>
          </w:tcPr>
          <w:p w14:paraId="4FD8D76D" w14:textId="77777777" w:rsidR="004874E4" w:rsidRPr="00432267" w:rsidRDefault="004874E4" w:rsidP="002923CB">
            <w:pPr>
              <w:spacing w:after="0" w:line="240" w:lineRule="auto"/>
              <w:jc w:val="center"/>
              <w:rPr>
                <w:rFonts w:ascii="Arial Narrow" w:eastAsia="Times New Roman" w:hAnsi="Arial Narrow" w:cs="Calibri"/>
                <w:color w:val="000000"/>
                <w:kern w:val="0"/>
                <w:sz w:val="22"/>
                <w:szCs w:val="22"/>
                <w:lang w:eastAsia="en-US"/>
                <w14:ligatures w14:val="none"/>
              </w:rPr>
            </w:pPr>
            <w:r w:rsidRPr="00432267">
              <w:rPr>
                <w:rFonts w:ascii="Arial Narrow" w:eastAsia="Times New Roman" w:hAnsi="Arial Narrow" w:cs="Calibri"/>
                <w:color w:val="000000"/>
                <w:kern w:val="0"/>
                <w:sz w:val="22"/>
                <w:szCs w:val="22"/>
                <w:lang w:eastAsia="en-US"/>
                <w14:ligatures w14:val="none"/>
              </w:rPr>
              <w:t>3</w:t>
            </w:r>
          </w:p>
        </w:tc>
      </w:tr>
      <w:tr w:rsidR="004874E4" w:rsidRPr="00432267" w14:paraId="3FF285CC" w14:textId="77777777" w:rsidTr="004874E4">
        <w:trPr>
          <w:trHeight w:val="191"/>
          <w:jc w:val="center"/>
        </w:trPr>
        <w:tc>
          <w:tcPr>
            <w:tcW w:w="5047" w:type="dxa"/>
            <w:tcBorders>
              <w:top w:val="nil"/>
              <w:left w:val="single" w:sz="4" w:space="0" w:color="023262"/>
              <w:bottom w:val="single" w:sz="4" w:space="0" w:color="3598FB"/>
              <w:right w:val="single" w:sz="4" w:space="0" w:color="3598FB"/>
            </w:tcBorders>
            <w:shd w:val="clear" w:color="auto" w:fill="auto"/>
            <w:noWrap/>
            <w:vAlign w:val="center"/>
            <w:hideMark/>
          </w:tcPr>
          <w:p w14:paraId="7DAA19F5" w14:textId="77777777" w:rsidR="004874E4" w:rsidRPr="00432267" w:rsidRDefault="004874E4" w:rsidP="002923CB">
            <w:pPr>
              <w:spacing w:after="0" w:line="240" w:lineRule="auto"/>
              <w:jc w:val="center"/>
              <w:rPr>
                <w:rFonts w:ascii="Arial Narrow" w:eastAsia="Times New Roman" w:hAnsi="Arial Narrow" w:cs="Calibri"/>
                <w:color w:val="000000"/>
                <w:kern w:val="0"/>
                <w:sz w:val="22"/>
                <w:szCs w:val="22"/>
                <w:lang w:eastAsia="en-US"/>
                <w14:ligatures w14:val="none"/>
              </w:rPr>
            </w:pPr>
            <w:r w:rsidRPr="00432267">
              <w:rPr>
                <w:rFonts w:ascii="Arial Narrow" w:eastAsia="Times New Roman" w:hAnsi="Arial Narrow" w:cs="Calibri"/>
                <w:color w:val="000000"/>
                <w:kern w:val="0"/>
                <w:sz w:val="22"/>
                <w:szCs w:val="22"/>
                <w:lang w:eastAsia="en-US"/>
                <w14:ligatures w14:val="none"/>
              </w:rPr>
              <w:t>ATSAP - CAP</w:t>
            </w:r>
          </w:p>
        </w:tc>
        <w:tc>
          <w:tcPr>
            <w:tcW w:w="850" w:type="dxa"/>
            <w:tcBorders>
              <w:top w:val="nil"/>
              <w:left w:val="nil"/>
              <w:bottom w:val="single" w:sz="4" w:space="0" w:color="3598FB"/>
              <w:right w:val="single" w:sz="4" w:space="0" w:color="023262"/>
            </w:tcBorders>
            <w:shd w:val="clear" w:color="auto" w:fill="auto"/>
            <w:noWrap/>
            <w:vAlign w:val="center"/>
            <w:hideMark/>
          </w:tcPr>
          <w:p w14:paraId="01B2B5BB" w14:textId="77777777" w:rsidR="004874E4" w:rsidRPr="00432267" w:rsidRDefault="004874E4" w:rsidP="002923CB">
            <w:pPr>
              <w:spacing w:after="0" w:line="240" w:lineRule="auto"/>
              <w:jc w:val="center"/>
              <w:rPr>
                <w:rFonts w:ascii="Arial Narrow" w:eastAsia="Times New Roman" w:hAnsi="Arial Narrow" w:cs="Calibri"/>
                <w:color w:val="000000"/>
                <w:kern w:val="0"/>
                <w:sz w:val="22"/>
                <w:szCs w:val="22"/>
                <w:lang w:eastAsia="en-US"/>
                <w14:ligatures w14:val="none"/>
              </w:rPr>
            </w:pPr>
            <w:r w:rsidRPr="00432267">
              <w:rPr>
                <w:rFonts w:ascii="Arial Narrow" w:eastAsia="Times New Roman" w:hAnsi="Arial Narrow" w:cs="Calibri"/>
                <w:color w:val="000000"/>
                <w:kern w:val="0"/>
                <w:sz w:val="22"/>
                <w:szCs w:val="22"/>
                <w:lang w:eastAsia="en-US"/>
                <w14:ligatures w14:val="none"/>
              </w:rPr>
              <w:t>2</w:t>
            </w:r>
          </w:p>
        </w:tc>
      </w:tr>
      <w:tr w:rsidR="004874E4" w:rsidRPr="00432267" w14:paraId="4ED8BEC5" w14:textId="77777777" w:rsidTr="004874E4">
        <w:trPr>
          <w:trHeight w:val="191"/>
          <w:jc w:val="center"/>
        </w:trPr>
        <w:tc>
          <w:tcPr>
            <w:tcW w:w="5047" w:type="dxa"/>
            <w:tcBorders>
              <w:top w:val="nil"/>
              <w:left w:val="single" w:sz="4" w:space="0" w:color="023262"/>
              <w:bottom w:val="single" w:sz="4" w:space="0" w:color="3598FB"/>
              <w:right w:val="single" w:sz="4" w:space="0" w:color="3598FB"/>
            </w:tcBorders>
            <w:shd w:val="clear" w:color="auto" w:fill="auto"/>
            <w:noWrap/>
            <w:vAlign w:val="center"/>
            <w:hideMark/>
          </w:tcPr>
          <w:p w14:paraId="5603CC29" w14:textId="77777777" w:rsidR="004874E4" w:rsidRPr="00432267" w:rsidRDefault="004874E4" w:rsidP="002923CB">
            <w:pPr>
              <w:spacing w:after="0" w:line="240" w:lineRule="auto"/>
              <w:jc w:val="center"/>
              <w:rPr>
                <w:rFonts w:ascii="Arial Narrow" w:eastAsia="Times New Roman" w:hAnsi="Arial Narrow" w:cs="Calibri"/>
                <w:color w:val="000000"/>
                <w:kern w:val="0"/>
                <w:sz w:val="22"/>
                <w:szCs w:val="22"/>
                <w:lang w:eastAsia="en-US"/>
                <w14:ligatures w14:val="none"/>
              </w:rPr>
            </w:pPr>
            <w:r w:rsidRPr="00432267">
              <w:rPr>
                <w:rFonts w:ascii="Arial Narrow" w:eastAsia="Times New Roman" w:hAnsi="Arial Narrow" w:cs="Calibri"/>
                <w:color w:val="000000"/>
                <w:kern w:val="0"/>
                <w:sz w:val="22"/>
                <w:szCs w:val="22"/>
                <w:lang w:eastAsia="en-US"/>
                <w14:ligatures w14:val="none"/>
              </w:rPr>
              <w:t>Congressional</w:t>
            </w:r>
          </w:p>
        </w:tc>
        <w:tc>
          <w:tcPr>
            <w:tcW w:w="850" w:type="dxa"/>
            <w:tcBorders>
              <w:top w:val="nil"/>
              <w:left w:val="nil"/>
              <w:bottom w:val="single" w:sz="4" w:space="0" w:color="3598FB"/>
              <w:right w:val="single" w:sz="4" w:space="0" w:color="023262"/>
            </w:tcBorders>
            <w:shd w:val="clear" w:color="auto" w:fill="auto"/>
            <w:noWrap/>
            <w:vAlign w:val="center"/>
            <w:hideMark/>
          </w:tcPr>
          <w:p w14:paraId="6ABC24B2" w14:textId="77777777" w:rsidR="004874E4" w:rsidRPr="00432267" w:rsidRDefault="004874E4" w:rsidP="002923CB">
            <w:pPr>
              <w:spacing w:after="0" w:line="240" w:lineRule="auto"/>
              <w:jc w:val="center"/>
              <w:rPr>
                <w:rFonts w:ascii="Arial Narrow" w:eastAsia="Times New Roman" w:hAnsi="Arial Narrow" w:cs="Calibri"/>
                <w:color w:val="000000"/>
                <w:kern w:val="0"/>
                <w:sz w:val="22"/>
                <w:szCs w:val="22"/>
                <w:lang w:eastAsia="en-US"/>
                <w14:ligatures w14:val="none"/>
              </w:rPr>
            </w:pPr>
            <w:r w:rsidRPr="00432267">
              <w:rPr>
                <w:rFonts w:ascii="Arial Narrow" w:eastAsia="Times New Roman" w:hAnsi="Arial Narrow" w:cs="Calibri"/>
                <w:color w:val="000000"/>
                <w:kern w:val="0"/>
                <w:sz w:val="22"/>
                <w:szCs w:val="22"/>
                <w:lang w:eastAsia="en-US"/>
                <w14:ligatures w14:val="none"/>
              </w:rPr>
              <w:t>4</w:t>
            </w:r>
          </w:p>
        </w:tc>
      </w:tr>
      <w:tr w:rsidR="004874E4" w:rsidRPr="00432267" w14:paraId="39B7AA56" w14:textId="77777777" w:rsidTr="004874E4">
        <w:trPr>
          <w:trHeight w:val="191"/>
          <w:jc w:val="center"/>
        </w:trPr>
        <w:tc>
          <w:tcPr>
            <w:tcW w:w="5047" w:type="dxa"/>
            <w:tcBorders>
              <w:top w:val="nil"/>
              <w:left w:val="single" w:sz="4" w:space="0" w:color="023262"/>
              <w:bottom w:val="single" w:sz="4" w:space="0" w:color="3598FB"/>
              <w:right w:val="single" w:sz="4" w:space="0" w:color="3598FB"/>
            </w:tcBorders>
            <w:shd w:val="clear" w:color="auto" w:fill="auto"/>
            <w:noWrap/>
            <w:vAlign w:val="center"/>
            <w:hideMark/>
          </w:tcPr>
          <w:p w14:paraId="6C1B59F0" w14:textId="77777777" w:rsidR="004874E4" w:rsidRPr="00432267" w:rsidRDefault="004874E4" w:rsidP="002923CB">
            <w:pPr>
              <w:spacing w:after="0" w:line="240" w:lineRule="auto"/>
              <w:jc w:val="center"/>
              <w:rPr>
                <w:rFonts w:ascii="Arial Narrow" w:eastAsia="Times New Roman" w:hAnsi="Arial Narrow" w:cs="Calibri"/>
                <w:color w:val="000000"/>
                <w:kern w:val="0"/>
                <w:sz w:val="22"/>
                <w:szCs w:val="22"/>
                <w:lang w:eastAsia="en-US"/>
                <w14:ligatures w14:val="none"/>
              </w:rPr>
            </w:pPr>
            <w:r w:rsidRPr="00432267">
              <w:rPr>
                <w:rFonts w:ascii="Arial Narrow" w:eastAsia="Times New Roman" w:hAnsi="Arial Narrow" w:cs="Calibri"/>
                <w:color w:val="000000"/>
                <w:kern w:val="0"/>
                <w:sz w:val="22"/>
                <w:szCs w:val="22"/>
                <w:lang w:eastAsia="en-US"/>
                <w14:ligatures w14:val="none"/>
              </w:rPr>
              <w:t>DCP</w:t>
            </w:r>
          </w:p>
        </w:tc>
        <w:tc>
          <w:tcPr>
            <w:tcW w:w="850" w:type="dxa"/>
            <w:tcBorders>
              <w:top w:val="nil"/>
              <w:left w:val="nil"/>
              <w:bottom w:val="single" w:sz="4" w:space="0" w:color="3598FB"/>
              <w:right w:val="single" w:sz="4" w:space="0" w:color="023262"/>
            </w:tcBorders>
            <w:shd w:val="clear" w:color="auto" w:fill="auto"/>
            <w:noWrap/>
            <w:vAlign w:val="center"/>
            <w:hideMark/>
          </w:tcPr>
          <w:p w14:paraId="70564C3D" w14:textId="77777777" w:rsidR="004874E4" w:rsidRPr="00432267" w:rsidRDefault="004874E4" w:rsidP="002923CB">
            <w:pPr>
              <w:spacing w:after="0" w:line="240" w:lineRule="auto"/>
              <w:jc w:val="center"/>
              <w:rPr>
                <w:rFonts w:ascii="Arial Narrow" w:eastAsia="Times New Roman" w:hAnsi="Arial Narrow" w:cs="Calibri"/>
                <w:color w:val="000000"/>
                <w:kern w:val="0"/>
                <w:sz w:val="22"/>
                <w:szCs w:val="22"/>
                <w:lang w:eastAsia="en-US"/>
                <w14:ligatures w14:val="none"/>
              </w:rPr>
            </w:pPr>
            <w:r w:rsidRPr="00432267">
              <w:rPr>
                <w:rFonts w:ascii="Arial Narrow" w:eastAsia="Times New Roman" w:hAnsi="Arial Narrow" w:cs="Calibri"/>
                <w:color w:val="000000"/>
                <w:kern w:val="0"/>
                <w:sz w:val="22"/>
                <w:szCs w:val="22"/>
                <w:lang w:eastAsia="en-US"/>
                <w14:ligatures w14:val="none"/>
              </w:rPr>
              <w:t>160</w:t>
            </w:r>
          </w:p>
        </w:tc>
      </w:tr>
      <w:tr w:rsidR="004874E4" w:rsidRPr="00432267" w14:paraId="1255F3B2" w14:textId="77777777" w:rsidTr="004874E4">
        <w:trPr>
          <w:trHeight w:val="191"/>
          <w:jc w:val="center"/>
        </w:trPr>
        <w:tc>
          <w:tcPr>
            <w:tcW w:w="5047" w:type="dxa"/>
            <w:tcBorders>
              <w:top w:val="nil"/>
              <w:left w:val="single" w:sz="4" w:space="0" w:color="023262"/>
              <w:bottom w:val="single" w:sz="4" w:space="0" w:color="3598FB"/>
              <w:right w:val="single" w:sz="4" w:space="0" w:color="3598FB"/>
            </w:tcBorders>
            <w:shd w:val="clear" w:color="auto" w:fill="auto"/>
            <w:noWrap/>
            <w:vAlign w:val="center"/>
            <w:hideMark/>
          </w:tcPr>
          <w:p w14:paraId="560E678D" w14:textId="77777777" w:rsidR="004874E4" w:rsidRPr="00432267" w:rsidRDefault="004874E4" w:rsidP="002923CB">
            <w:pPr>
              <w:spacing w:after="0" w:line="240" w:lineRule="auto"/>
              <w:jc w:val="center"/>
              <w:rPr>
                <w:rFonts w:ascii="Arial Narrow" w:eastAsia="Times New Roman" w:hAnsi="Arial Narrow" w:cs="Calibri"/>
                <w:color w:val="000000"/>
                <w:kern w:val="0"/>
                <w:sz w:val="22"/>
                <w:szCs w:val="22"/>
                <w:lang w:eastAsia="en-US"/>
                <w14:ligatures w14:val="none"/>
              </w:rPr>
            </w:pPr>
            <w:r w:rsidRPr="00432267">
              <w:rPr>
                <w:rFonts w:ascii="Arial Narrow" w:eastAsia="Times New Roman" w:hAnsi="Arial Narrow" w:cs="Calibri"/>
                <w:color w:val="000000"/>
                <w:kern w:val="0"/>
                <w:sz w:val="22"/>
                <w:szCs w:val="22"/>
                <w:lang w:eastAsia="en-US"/>
                <w14:ligatures w14:val="none"/>
              </w:rPr>
              <w:t>Editorial Correction</w:t>
            </w:r>
          </w:p>
        </w:tc>
        <w:tc>
          <w:tcPr>
            <w:tcW w:w="850" w:type="dxa"/>
            <w:tcBorders>
              <w:top w:val="nil"/>
              <w:left w:val="nil"/>
              <w:bottom w:val="single" w:sz="4" w:space="0" w:color="3598FB"/>
              <w:right w:val="single" w:sz="4" w:space="0" w:color="023262"/>
            </w:tcBorders>
            <w:shd w:val="clear" w:color="auto" w:fill="auto"/>
            <w:noWrap/>
            <w:vAlign w:val="center"/>
            <w:hideMark/>
          </w:tcPr>
          <w:p w14:paraId="01A782EA" w14:textId="77777777" w:rsidR="004874E4" w:rsidRPr="00432267" w:rsidRDefault="004874E4" w:rsidP="002923CB">
            <w:pPr>
              <w:spacing w:after="0" w:line="240" w:lineRule="auto"/>
              <w:jc w:val="center"/>
              <w:rPr>
                <w:rFonts w:ascii="Arial Narrow" w:eastAsia="Times New Roman" w:hAnsi="Arial Narrow" w:cs="Calibri"/>
                <w:color w:val="000000"/>
                <w:kern w:val="0"/>
                <w:sz w:val="22"/>
                <w:szCs w:val="22"/>
                <w:lang w:eastAsia="en-US"/>
                <w14:ligatures w14:val="none"/>
              </w:rPr>
            </w:pPr>
            <w:r w:rsidRPr="00432267">
              <w:rPr>
                <w:rFonts w:ascii="Arial Narrow" w:eastAsia="Times New Roman" w:hAnsi="Arial Narrow" w:cs="Calibri"/>
                <w:color w:val="000000"/>
                <w:kern w:val="0"/>
                <w:sz w:val="22"/>
                <w:szCs w:val="22"/>
                <w:lang w:eastAsia="en-US"/>
                <w14:ligatures w14:val="none"/>
              </w:rPr>
              <w:t>31</w:t>
            </w:r>
          </w:p>
        </w:tc>
      </w:tr>
      <w:tr w:rsidR="004874E4" w:rsidRPr="00432267" w14:paraId="17AC32FA" w14:textId="77777777" w:rsidTr="004874E4">
        <w:trPr>
          <w:trHeight w:val="191"/>
          <w:jc w:val="center"/>
        </w:trPr>
        <w:tc>
          <w:tcPr>
            <w:tcW w:w="5047" w:type="dxa"/>
            <w:tcBorders>
              <w:top w:val="nil"/>
              <w:left w:val="single" w:sz="4" w:space="0" w:color="023262"/>
              <w:bottom w:val="single" w:sz="4" w:space="0" w:color="3598FB"/>
              <w:right w:val="single" w:sz="4" w:space="0" w:color="3598FB"/>
            </w:tcBorders>
            <w:shd w:val="clear" w:color="auto" w:fill="auto"/>
            <w:noWrap/>
            <w:vAlign w:val="center"/>
            <w:hideMark/>
          </w:tcPr>
          <w:p w14:paraId="0672BF59" w14:textId="77777777" w:rsidR="004874E4" w:rsidRPr="00432267" w:rsidRDefault="004874E4" w:rsidP="002923CB">
            <w:pPr>
              <w:spacing w:after="0" w:line="240" w:lineRule="auto"/>
              <w:jc w:val="center"/>
              <w:rPr>
                <w:rFonts w:ascii="Arial Narrow" w:eastAsia="Times New Roman" w:hAnsi="Arial Narrow" w:cs="Calibri"/>
                <w:color w:val="000000"/>
                <w:kern w:val="0"/>
                <w:sz w:val="22"/>
                <w:szCs w:val="22"/>
                <w:lang w:eastAsia="en-US"/>
                <w14:ligatures w14:val="none"/>
              </w:rPr>
            </w:pPr>
            <w:r w:rsidRPr="00432267">
              <w:rPr>
                <w:rFonts w:ascii="Arial Narrow" w:eastAsia="Times New Roman" w:hAnsi="Arial Narrow" w:cs="Calibri"/>
                <w:color w:val="000000"/>
                <w:kern w:val="0"/>
                <w:sz w:val="22"/>
                <w:szCs w:val="22"/>
                <w:lang w:eastAsia="en-US"/>
                <w14:ligatures w14:val="none"/>
              </w:rPr>
              <w:t>Email Question or Clarification Request</w:t>
            </w:r>
          </w:p>
        </w:tc>
        <w:tc>
          <w:tcPr>
            <w:tcW w:w="850" w:type="dxa"/>
            <w:tcBorders>
              <w:top w:val="nil"/>
              <w:left w:val="nil"/>
              <w:bottom w:val="single" w:sz="4" w:space="0" w:color="3598FB"/>
              <w:right w:val="single" w:sz="4" w:space="0" w:color="023262"/>
            </w:tcBorders>
            <w:shd w:val="clear" w:color="auto" w:fill="auto"/>
            <w:noWrap/>
            <w:vAlign w:val="center"/>
            <w:hideMark/>
          </w:tcPr>
          <w:p w14:paraId="7B23637A" w14:textId="77777777" w:rsidR="004874E4" w:rsidRPr="00432267" w:rsidRDefault="004874E4" w:rsidP="002923CB">
            <w:pPr>
              <w:spacing w:after="0" w:line="240" w:lineRule="auto"/>
              <w:jc w:val="center"/>
              <w:rPr>
                <w:rFonts w:ascii="Arial Narrow" w:eastAsia="Times New Roman" w:hAnsi="Arial Narrow" w:cs="Calibri"/>
                <w:color w:val="000000"/>
                <w:kern w:val="0"/>
                <w:sz w:val="22"/>
                <w:szCs w:val="22"/>
                <w:lang w:eastAsia="en-US"/>
                <w14:ligatures w14:val="none"/>
              </w:rPr>
            </w:pPr>
            <w:r w:rsidRPr="00432267">
              <w:rPr>
                <w:rFonts w:ascii="Arial Narrow" w:eastAsia="Times New Roman" w:hAnsi="Arial Narrow" w:cs="Calibri"/>
                <w:color w:val="000000"/>
                <w:kern w:val="0"/>
                <w:sz w:val="22"/>
                <w:szCs w:val="22"/>
                <w:lang w:eastAsia="en-US"/>
                <w14:ligatures w14:val="none"/>
              </w:rPr>
              <w:t>129</w:t>
            </w:r>
          </w:p>
        </w:tc>
      </w:tr>
      <w:tr w:rsidR="004874E4" w:rsidRPr="00432267" w14:paraId="5051E433" w14:textId="77777777" w:rsidTr="004874E4">
        <w:trPr>
          <w:trHeight w:val="191"/>
          <w:jc w:val="center"/>
        </w:trPr>
        <w:tc>
          <w:tcPr>
            <w:tcW w:w="5047" w:type="dxa"/>
            <w:tcBorders>
              <w:top w:val="nil"/>
              <w:left w:val="single" w:sz="4" w:space="0" w:color="023262"/>
              <w:bottom w:val="single" w:sz="4" w:space="0" w:color="3598FB"/>
              <w:right w:val="single" w:sz="4" w:space="0" w:color="3598FB"/>
            </w:tcBorders>
            <w:shd w:val="clear" w:color="auto" w:fill="auto"/>
            <w:noWrap/>
            <w:vAlign w:val="center"/>
            <w:hideMark/>
          </w:tcPr>
          <w:p w14:paraId="442C4F0D" w14:textId="77777777" w:rsidR="004874E4" w:rsidRPr="00432267" w:rsidRDefault="004874E4" w:rsidP="002923CB">
            <w:pPr>
              <w:spacing w:after="0" w:line="240" w:lineRule="auto"/>
              <w:jc w:val="center"/>
              <w:rPr>
                <w:rFonts w:ascii="Arial Narrow" w:eastAsia="Times New Roman" w:hAnsi="Arial Narrow" w:cs="Calibri"/>
                <w:color w:val="000000"/>
                <w:kern w:val="0"/>
                <w:sz w:val="22"/>
                <w:szCs w:val="22"/>
                <w:lang w:eastAsia="en-US"/>
                <w14:ligatures w14:val="none"/>
              </w:rPr>
            </w:pPr>
            <w:r w:rsidRPr="00432267">
              <w:rPr>
                <w:rFonts w:ascii="Arial Narrow" w:eastAsia="Times New Roman" w:hAnsi="Arial Narrow" w:cs="Calibri"/>
                <w:color w:val="000000"/>
                <w:kern w:val="0"/>
                <w:sz w:val="22"/>
                <w:szCs w:val="22"/>
                <w:lang w:eastAsia="en-US"/>
                <w14:ligatures w14:val="none"/>
              </w:rPr>
              <w:t>External Correspondence Review (ECR)</w:t>
            </w:r>
          </w:p>
        </w:tc>
        <w:tc>
          <w:tcPr>
            <w:tcW w:w="850" w:type="dxa"/>
            <w:tcBorders>
              <w:top w:val="nil"/>
              <w:left w:val="nil"/>
              <w:bottom w:val="single" w:sz="4" w:space="0" w:color="3598FB"/>
              <w:right w:val="single" w:sz="4" w:space="0" w:color="023262"/>
            </w:tcBorders>
            <w:shd w:val="clear" w:color="auto" w:fill="auto"/>
            <w:noWrap/>
            <w:vAlign w:val="center"/>
            <w:hideMark/>
          </w:tcPr>
          <w:p w14:paraId="72E18255" w14:textId="77777777" w:rsidR="004874E4" w:rsidRPr="00432267" w:rsidRDefault="004874E4" w:rsidP="002923CB">
            <w:pPr>
              <w:spacing w:after="0" w:line="240" w:lineRule="auto"/>
              <w:jc w:val="center"/>
              <w:rPr>
                <w:rFonts w:ascii="Arial Narrow" w:eastAsia="Times New Roman" w:hAnsi="Arial Narrow" w:cs="Calibri"/>
                <w:color w:val="000000"/>
                <w:kern w:val="0"/>
                <w:sz w:val="22"/>
                <w:szCs w:val="22"/>
                <w:lang w:eastAsia="en-US"/>
                <w14:ligatures w14:val="none"/>
              </w:rPr>
            </w:pPr>
            <w:r w:rsidRPr="00432267">
              <w:rPr>
                <w:rFonts w:ascii="Arial Narrow" w:eastAsia="Times New Roman" w:hAnsi="Arial Narrow" w:cs="Calibri"/>
                <w:color w:val="000000"/>
                <w:kern w:val="0"/>
                <w:sz w:val="22"/>
                <w:szCs w:val="22"/>
                <w:lang w:eastAsia="en-US"/>
                <w14:ligatures w14:val="none"/>
              </w:rPr>
              <w:t>65</w:t>
            </w:r>
          </w:p>
        </w:tc>
      </w:tr>
      <w:tr w:rsidR="004874E4" w:rsidRPr="00432267" w14:paraId="4245EDF4" w14:textId="77777777" w:rsidTr="004874E4">
        <w:trPr>
          <w:trHeight w:val="191"/>
          <w:jc w:val="center"/>
        </w:trPr>
        <w:tc>
          <w:tcPr>
            <w:tcW w:w="5047" w:type="dxa"/>
            <w:tcBorders>
              <w:top w:val="nil"/>
              <w:left w:val="single" w:sz="4" w:space="0" w:color="023262"/>
              <w:bottom w:val="single" w:sz="4" w:space="0" w:color="3598FB"/>
              <w:right w:val="single" w:sz="4" w:space="0" w:color="3598FB"/>
            </w:tcBorders>
            <w:shd w:val="clear" w:color="auto" w:fill="auto"/>
            <w:noWrap/>
            <w:vAlign w:val="center"/>
            <w:hideMark/>
          </w:tcPr>
          <w:p w14:paraId="70AC52F7" w14:textId="77777777" w:rsidR="004874E4" w:rsidRPr="00432267" w:rsidRDefault="004874E4" w:rsidP="002923CB">
            <w:pPr>
              <w:spacing w:after="0" w:line="240" w:lineRule="auto"/>
              <w:jc w:val="center"/>
              <w:rPr>
                <w:rFonts w:ascii="Arial Narrow" w:eastAsia="Times New Roman" w:hAnsi="Arial Narrow" w:cs="Calibri"/>
                <w:color w:val="000000"/>
                <w:kern w:val="0"/>
                <w:sz w:val="22"/>
                <w:szCs w:val="22"/>
                <w:lang w:eastAsia="en-US"/>
                <w14:ligatures w14:val="none"/>
              </w:rPr>
            </w:pPr>
            <w:r w:rsidRPr="00432267">
              <w:rPr>
                <w:rFonts w:ascii="Arial Narrow" w:eastAsia="Times New Roman" w:hAnsi="Arial Narrow" w:cs="Calibri"/>
                <w:color w:val="000000"/>
                <w:kern w:val="0"/>
                <w:sz w:val="22"/>
                <w:szCs w:val="22"/>
                <w:lang w:eastAsia="en-US"/>
                <w14:ligatures w14:val="none"/>
              </w:rPr>
              <w:t>FOIA</w:t>
            </w:r>
          </w:p>
        </w:tc>
        <w:tc>
          <w:tcPr>
            <w:tcW w:w="850" w:type="dxa"/>
            <w:tcBorders>
              <w:top w:val="nil"/>
              <w:left w:val="nil"/>
              <w:bottom w:val="single" w:sz="4" w:space="0" w:color="3598FB"/>
              <w:right w:val="single" w:sz="4" w:space="0" w:color="023262"/>
            </w:tcBorders>
            <w:shd w:val="clear" w:color="auto" w:fill="auto"/>
            <w:noWrap/>
            <w:vAlign w:val="center"/>
            <w:hideMark/>
          </w:tcPr>
          <w:p w14:paraId="1DF7B0CA" w14:textId="3AD51A36" w:rsidR="004874E4" w:rsidRPr="00432267" w:rsidRDefault="00C37DE5" w:rsidP="002923CB">
            <w:pPr>
              <w:spacing w:after="0" w:line="240" w:lineRule="auto"/>
              <w:jc w:val="center"/>
              <w:rPr>
                <w:rFonts w:ascii="Arial Narrow" w:eastAsia="Times New Roman" w:hAnsi="Arial Narrow" w:cs="Calibri"/>
                <w:color w:val="000000"/>
                <w:kern w:val="0"/>
                <w:sz w:val="22"/>
                <w:szCs w:val="22"/>
                <w:lang w:eastAsia="en-US"/>
                <w14:ligatures w14:val="none"/>
              </w:rPr>
            </w:pPr>
            <w:r>
              <w:rPr>
                <w:rFonts w:ascii="Arial Narrow" w:eastAsia="Times New Roman" w:hAnsi="Arial Narrow" w:cs="Calibri"/>
                <w:color w:val="000000"/>
                <w:kern w:val="0"/>
                <w:sz w:val="22"/>
                <w:szCs w:val="22"/>
                <w:lang w:eastAsia="en-US"/>
                <w14:ligatures w14:val="none"/>
              </w:rPr>
              <w:t>16</w:t>
            </w:r>
          </w:p>
        </w:tc>
      </w:tr>
      <w:tr w:rsidR="004874E4" w:rsidRPr="00432267" w14:paraId="5D0FF5AF" w14:textId="77777777" w:rsidTr="004874E4">
        <w:trPr>
          <w:trHeight w:val="191"/>
          <w:jc w:val="center"/>
        </w:trPr>
        <w:tc>
          <w:tcPr>
            <w:tcW w:w="5047" w:type="dxa"/>
            <w:tcBorders>
              <w:top w:val="nil"/>
              <w:left w:val="single" w:sz="4" w:space="0" w:color="023262"/>
              <w:bottom w:val="single" w:sz="4" w:space="0" w:color="3598FB"/>
              <w:right w:val="single" w:sz="4" w:space="0" w:color="3598FB"/>
            </w:tcBorders>
            <w:shd w:val="clear" w:color="auto" w:fill="auto"/>
            <w:noWrap/>
            <w:vAlign w:val="center"/>
            <w:hideMark/>
          </w:tcPr>
          <w:p w14:paraId="0FC688CE" w14:textId="77777777" w:rsidR="004874E4" w:rsidRPr="00432267" w:rsidRDefault="004874E4" w:rsidP="002923CB">
            <w:pPr>
              <w:spacing w:after="0" w:line="240" w:lineRule="auto"/>
              <w:jc w:val="center"/>
              <w:rPr>
                <w:rFonts w:ascii="Arial Narrow" w:eastAsia="Times New Roman" w:hAnsi="Arial Narrow" w:cs="Calibri"/>
                <w:color w:val="000000"/>
                <w:kern w:val="0"/>
                <w:sz w:val="22"/>
                <w:szCs w:val="22"/>
                <w:lang w:eastAsia="en-US"/>
                <w14:ligatures w14:val="none"/>
              </w:rPr>
            </w:pPr>
            <w:r w:rsidRPr="00432267">
              <w:rPr>
                <w:rFonts w:ascii="Arial Narrow" w:eastAsia="Times New Roman" w:hAnsi="Arial Narrow" w:cs="Calibri"/>
                <w:color w:val="000000"/>
                <w:kern w:val="0"/>
                <w:sz w:val="22"/>
                <w:szCs w:val="22"/>
                <w:lang w:eastAsia="en-US"/>
                <w14:ligatures w14:val="none"/>
              </w:rPr>
              <w:t>ICAO - ATMOPS Review</w:t>
            </w:r>
          </w:p>
        </w:tc>
        <w:tc>
          <w:tcPr>
            <w:tcW w:w="850" w:type="dxa"/>
            <w:tcBorders>
              <w:top w:val="nil"/>
              <w:left w:val="nil"/>
              <w:bottom w:val="single" w:sz="4" w:space="0" w:color="3598FB"/>
              <w:right w:val="single" w:sz="4" w:space="0" w:color="023262"/>
            </w:tcBorders>
            <w:shd w:val="clear" w:color="auto" w:fill="auto"/>
            <w:noWrap/>
            <w:vAlign w:val="center"/>
            <w:hideMark/>
          </w:tcPr>
          <w:p w14:paraId="4E7AEE2C" w14:textId="77777777" w:rsidR="004874E4" w:rsidRPr="00432267" w:rsidRDefault="004874E4" w:rsidP="002923CB">
            <w:pPr>
              <w:spacing w:after="0" w:line="240" w:lineRule="auto"/>
              <w:jc w:val="center"/>
              <w:rPr>
                <w:rFonts w:ascii="Arial Narrow" w:eastAsia="Times New Roman" w:hAnsi="Arial Narrow" w:cs="Calibri"/>
                <w:color w:val="000000"/>
                <w:kern w:val="0"/>
                <w:sz w:val="22"/>
                <w:szCs w:val="22"/>
                <w:lang w:eastAsia="en-US"/>
                <w14:ligatures w14:val="none"/>
              </w:rPr>
            </w:pPr>
            <w:r w:rsidRPr="00432267">
              <w:rPr>
                <w:rFonts w:ascii="Arial Narrow" w:eastAsia="Times New Roman" w:hAnsi="Arial Narrow" w:cs="Calibri"/>
                <w:color w:val="000000"/>
                <w:kern w:val="0"/>
                <w:sz w:val="22"/>
                <w:szCs w:val="22"/>
                <w:lang w:eastAsia="en-US"/>
                <w14:ligatures w14:val="none"/>
              </w:rPr>
              <w:t>7</w:t>
            </w:r>
          </w:p>
        </w:tc>
      </w:tr>
      <w:tr w:rsidR="004874E4" w:rsidRPr="00432267" w14:paraId="6DA8903B" w14:textId="77777777" w:rsidTr="004874E4">
        <w:trPr>
          <w:trHeight w:val="191"/>
          <w:jc w:val="center"/>
        </w:trPr>
        <w:tc>
          <w:tcPr>
            <w:tcW w:w="5047" w:type="dxa"/>
            <w:tcBorders>
              <w:top w:val="nil"/>
              <w:left w:val="single" w:sz="4" w:space="0" w:color="023262"/>
              <w:bottom w:val="single" w:sz="4" w:space="0" w:color="3598FB"/>
              <w:right w:val="single" w:sz="4" w:space="0" w:color="3598FB"/>
            </w:tcBorders>
            <w:shd w:val="clear" w:color="auto" w:fill="auto"/>
            <w:noWrap/>
            <w:vAlign w:val="center"/>
            <w:hideMark/>
          </w:tcPr>
          <w:p w14:paraId="48512366" w14:textId="77777777" w:rsidR="004874E4" w:rsidRPr="00432267" w:rsidRDefault="004874E4" w:rsidP="002923CB">
            <w:pPr>
              <w:spacing w:after="0" w:line="240" w:lineRule="auto"/>
              <w:jc w:val="center"/>
              <w:rPr>
                <w:rFonts w:ascii="Arial Narrow" w:eastAsia="Times New Roman" w:hAnsi="Arial Narrow" w:cs="Calibri"/>
                <w:color w:val="000000"/>
                <w:kern w:val="0"/>
                <w:sz w:val="22"/>
                <w:szCs w:val="22"/>
                <w:lang w:eastAsia="en-US"/>
                <w14:ligatures w14:val="none"/>
              </w:rPr>
            </w:pPr>
            <w:r w:rsidRPr="00432267">
              <w:rPr>
                <w:rFonts w:ascii="Arial Narrow" w:eastAsia="Times New Roman" w:hAnsi="Arial Narrow" w:cs="Calibri"/>
                <w:color w:val="000000"/>
                <w:kern w:val="0"/>
                <w:sz w:val="22"/>
                <w:szCs w:val="22"/>
                <w:lang w:eastAsia="en-US"/>
                <w14:ligatures w14:val="none"/>
              </w:rPr>
              <w:t>Interpretation</w:t>
            </w:r>
          </w:p>
        </w:tc>
        <w:tc>
          <w:tcPr>
            <w:tcW w:w="850" w:type="dxa"/>
            <w:tcBorders>
              <w:top w:val="nil"/>
              <w:left w:val="nil"/>
              <w:bottom w:val="single" w:sz="4" w:space="0" w:color="3598FB"/>
              <w:right w:val="single" w:sz="4" w:space="0" w:color="023262"/>
            </w:tcBorders>
            <w:shd w:val="clear" w:color="auto" w:fill="auto"/>
            <w:noWrap/>
            <w:vAlign w:val="center"/>
            <w:hideMark/>
          </w:tcPr>
          <w:p w14:paraId="6BC7DE50" w14:textId="77777777" w:rsidR="004874E4" w:rsidRPr="00432267" w:rsidRDefault="004874E4" w:rsidP="002923CB">
            <w:pPr>
              <w:spacing w:after="0" w:line="240" w:lineRule="auto"/>
              <w:jc w:val="center"/>
              <w:rPr>
                <w:rFonts w:ascii="Arial Narrow" w:eastAsia="Times New Roman" w:hAnsi="Arial Narrow" w:cs="Calibri"/>
                <w:color w:val="000000"/>
                <w:kern w:val="0"/>
                <w:sz w:val="22"/>
                <w:szCs w:val="22"/>
                <w:lang w:eastAsia="en-US"/>
                <w14:ligatures w14:val="none"/>
              </w:rPr>
            </w:pPr>
            <w:r w:rsidRPr="00432267">
              <w:rPr>
                <w:rFonts w:ascii="Arial Narrow" w:eastAsia="Times New Roman" w:hAnsi="Arial Narrow" w:cs="Calibri"/>
                <w:color w:val="000000"/>
                <w:kern w:val="0"/>
                <w:sz w:val="22"/>
                <w:szCs w:val="22"/>
                <w:lang w:eastAsia="en-US"/>
                <w14:ligatures w14:val="none"/>
              </w:rPr>
              <w:t>8</w:t>
            </w:r>
          </w:p>
        </w:tc>
      </w:tr>
      <w:tr w:rsidR="004874E4" w:rsidRPr="00432267" w14:paraId="23A34244" w14:textId="77777777" w:rsidTr="004874E4">
        <w:trPr>
          <w:trHeight w:val="191"/>
          <w:jc w:val="center"/>
        </w:trPr>
        <w:tc>
          <w:tcPr>
            <w:tcW w:w="5047" w:type="dxa"/>
            <w:tcBorders>
              <w:top w:val="nil"/>
              <w:left w:val="single" w:sz="4" w:space="0" w:color="023262"/>
              <w:bottom w:val="single" w:sz="4" w:space="0" w:color="3598FB"/>
              <w:right w:val="single" w:sz="4" w:space="0" w:color="3598FB"/>
            </w:tcBorders>
            <w:shd w:val="clear" w:color="auto" w:fill="auto"/>
            <w:noWrap/>
            <w:vAlign w:val="center"/>
            <w:hideMark/>
          </w:tcPr>
          <w:p w14:paraId="76B21A4C" w14:textId="77777777" w:rsidR="004874E4" w:rsidRPr="00432267" w:rsidRDefault="004874E4" w:rsidP="002923CB">
            <w:pPr>
              <w:spacing w:after="0" w:line="240" w:lineRule="auto"/>
              <w:jc w:val="center"/>
              <w:rPr>
                <w:rFonts w:ascii="Arial Narrow" w:eastAsia="Times New Roman" w:hAnsi="Arial Narrow" w:cs="Calibri"/>
                <w:color w:val="000000"/>
                <w:kern w:val="0"/>
                <w:sz w:val="22"/>
                <w:szCs w:val="22"/>
                <w:lang w:eastAsia="en-US"/>
                <w14:ligatures w14:val="none"/>
              </w:rPr>
            </w:pPr>
            <w:r w:rsidRPr="00432267">
              <w:rPr>
                <w:rFonts w:ascii="Arial Narrow" w:eastAsia="Times New Roman" w:hAnsi="Arial Narrow" w:cs="Calibri"/>
                <w:color w:val="000000"/>
                <w:kern w:val="0"/>
                <w:sz w:val="22"/>
                <w:szCs w:val="22"/>
                <w:lang w:eastAsia="en-US"/>
                <w14:ligatures w14:val="none"/>
              </w:rPr>
              <w:t>Letter</w:t>
            </w:r>
          </w:p>
        </w:tc>
        <w:tc>
          <w:tcPr>
            <w:tcW w:w="850" w:type="dxa"/>
            <w:tcBorders>
              <w:top w:val="nil"/>
              <w:left w:val="nil"/>
              <w:bottom w:val="single" w:sz="4" w:space="0" w:color="3598FB"/>
              <w:right w:val="single" w:sz="4" w:space="0" w:color="023262"/>
            </w:tcBorders>
            <w:shd w:val="clear" w:color="auto" w:fill="auto"/>
            <w:noWrap/>
            <w:vAlign w:val="center"/>
            <w:hideMark/>
          </w:tcPr>
          <w:p w14:paraId="29A7C0FC" w14:textId="77777777" w:rsidR="004874E4" w:rsidRPr="00432267" w:rsidRDefault="004874E4" w:rsidP="002923CB">
            <w:pPr>
              <w:spacing w:after="0" w:line="240" w:lineRule="auto"/>
              <w:jc w:val="center"/>
              <w:rPr>
                <w:rFonts w:ascii="Arial Narrow" w:eastAsia="Times New Roman" w:hAnsi="Arial Narrow" w:cs="Calibri"/>
                <w:color w:val="000000"/>
                <w:kern w:val="0"/>
                <w:sz w:val="22"/>
                <w:szCs w:val="22"/>
                <w:lang w:eastAsia="en-US"/>
                <w14:ligatures w14:val="none"/>
              </w:rPr>
            </w:pPr>
            <w:r w:rsidRPr="00432267">
              <w:rPr>
                <w:rFonts w:ascii="Arial Narrow" w:eastAsia="Times New Roman" w:hAnsi="Arial Narrow" w:cs="Calibri"/>
                <w:color w:val="000000"/>
                <w:kern w:val="0"/>
                <w:sz w:val="22"/>
                <w:szCs w:val="22"/>
                <w:lang w:eastAsia="en-US"/>
                <w14:ligatures w14:val="none"/>
              </w:rPr>
              <w:t>7</w:t>
            </w:r>
          </w:p>
        </w:tc>
      </w:tr>
      <w:tr w:rsidR="004874E4" w:rsidRPr="00432267" w14:paraId="1C02FD23" w14:textId="77777777" w:rsidTr="004874E4">
        <w:trPr>
          <w:trHeight w:val="191"/>
          <w:jc w:val="center"/>
        </w:trPr>
        <w:tc>
          <w:tcPr>
            <w:tcW w:w="5047" w:type="dxa"/>
            <w:tcBorders>
              <w:top w:val="nil"/>
              <w:left w:val="single" w:sz="4" w:space="0" w:color="023262"/>
              <w:bottom w:val="single" w:sz="4" w:space="0" w:color="3598FB"/>
              <w:right w:val="single" w:sz="4" w:space="0" w:color="3598FB"/>
            </w:tcBorders>
            <w:shd w:val="clear" w:color="auto" w:fill="auto"/>
            <w:noWrap/>
            <w:vAlign w:val="center"/>
            <w:hideMark/>
          </w:tcPr>
          <w:p w14:paraId="4931DF74" w14:textId="77777777" w:rsidR="004874E4" w:rsidRPr="00432267" w:rsidRDefault="004874E4" w:rsidP="002923CB">
            <w:pPr>
              <w:spacing w:after="0" w:line="240" w:lineRule="auto"/>
              <w:jc w:val="center"/>
              <w:rPr>
                <w:rFonts w:ascii="Arial Narrow" w:eastAsia="Times New Roman" w:hAnsi="Arial Narrow" w:cs="Calibri"/>
                <w:color w:val="000000"/>
                <w:kern w:val="0"/>
                <w:sz w:val="22"/>
                <w:szCs w:val="22"/>
                <w:lang w:eastAsia="en-US"/>
                <w14:ligatures w14:val="none"/>
              </w:rPr>
            </w:pPr>
            <w:r w:rsidRPr="00432267">
              <w:rPr>
                <w:rFonts w:ascii="Arial Narrow" w:eastAsia="Times New Roman" w:hAnsi="Arial Narrow" w:cs="Calibri"/>
                <w:color w:val="000000"/>
                <w:kern w:val="0"/>
                <w:sz w:val="22"/>
                <w:szCs w:val="22"/>
                <w:lang w:eastAsia="en-US"/>
                <w14:ligatures w14:val="none"/>
              </w:rPr>
              <w:t>Letters of Authorization</w:t>
            </w:r>
          </w:p>
        </w:tc>
        <w:tc>
          <w:tcPr>
            <w:tcW w:w="850" w:type="dxa"/>
            <w:tcBorders>
              <w:top w:val="nil"/>
              <w:left w:val="nil"/>
              <w:bottom w:val="single" w:sz="4" w:space="0" w:color="3598FB"/>
              <w:right w:val="single" w:sz="4" w:space="0" w:color="023262"/>
            </w:tcBorders>
            <w:shd w:val="clear" w:color="auto" w:fill="auto"/>
            <w:noWrap/>
            <w:vAlign w:val="center"/>
            <w:hideMark/>
          </w:tcPr>
          <w:p w14:paraId="19563A30" w14:textId="77777777" w:rsidR="004874E4" w:rsidRPr="00432267" w:rsidRDefault="004874E4" w:rsidP="002923CB">
            <w:pPr>
              <w:spacing w:after="0" w:line="240" w:lineRule="auto"/>
              <w:jc w:val="center"/>
              <w:rPr>
                <w:rFonts w:ascii="Arial Narrow" w:eastAsia="Times New Roman" w:hAnsi="Arial Narrow" w:cs="Calibri"/>
                <w:color w:val="000000"/>
                <w:kern w:val="0"/>
                <w:sz w:val="22"/>
                <w:szCs w:val="22"/>
                <w:lang w:eastAsia="en-US"/>
                <w14:ligatures w14:val="none"/>
              </w:rPr>
            </w:pPr>
            <w:r w:rsidRPr="00432267">
              <w:rPr>
                <w:rFonts w:ascii="Arial Narrow" w:eastAsia="Times New Roman" w:hAnsi="Arial Narrow" w:cs="Calibri"/>
                <w:color w:val="000000"/>
                <w:kern w:val="0"/>
                <w:sz w:val="22"/>
                <w:szCs w:val="22"/>
                <w:lang w:eastAsia="en-US"/>
                <w14:ligatures w14:val="none"/>
              </w:rPr>
              <w:t>8</w:t>
            </w:r>
          </w:p>
        </w:tc>
      </w:tr>
      <w:tr w:rsidR="004874E4" w:rsidRPr="00432267" w14:paraId="3FBEDF00" w14:textId="77777777" w:rsidTr="004874E4">
        <w:trPr>
          <w:trHeight w:val="191"/>
          <w:jc w:val="center"/>
        </w:trPr>
        <w:tc>
          <w:tcPr>
            <w:tcW w:w="5047" w:type="dxa"/>
            <w:tcBorders>
              <w:top w:val="nil"/>
              <w:left w:val="single" w:sz="4" w:space="0" w:color="023262"/>
              <w:bottom w:val="single" w:sz="4" w:space="0" w:color="3598FB"/>
              <w:right w:val="single" w:sz="4" w:space="0" w:color="3598FB"/>
            </w:tcBorders>
            <w:shd w:val="clear" w:color="auto" w:fill="auto"/>
            <w:noWrap/>
            <w:vAlign w:val="center"/>
            <w:hideMark/>
          </w:tcPr>
          <w:p w14:paraId="39B5D5F2" w14:textId="77777777" w:rsidR="004874E4" w:rsidRPr="00432267" w:rsidRDefault="004874E4" w:rsidP="002923CB">
            <w:pPr>
              <w:spacing w:after="0" w:line="240" w:lineRule="auto"/>
              <w:jc w:val="center"/>
              <w:rPr>
                <w:rFonts w:ascii="Arial Narrow" w:eastAsia="Times New Roman" w:hAnsi="Arial Narrow" w:cs="Calibri"/>
                <w:color w:val="000000"/>
                <w:kern w:val="0"/>
                <w:sz w:val="22"/>
                <w:szCs w:val="22"/>
                <w:lang w:eastAsia="en-US"/>
                <w14:ligatures w14:val="none"/>
              </w:rPr>
            </w:pPr>
            <w:r w:rsidRPr="00432267">
              <w:rPr>
                <w:rFonts w:ascii="Arial Narrow" w:eastAsia="Times New Roman" w:hAnsi="Arial Narrow" w:cs="Calibri"/>
                <w:color w:val="000000"/>
                <w:kern w:val="0"/>
                <w:sz w:val="22"/>
                <w:szCs w:val="22"/>
                <w:lang w:eastAsia="en-US"/>
                <w14:ligatures w14:val="none"/>
              </w:rPr>
              <w:t>Memo</w:t>
            </w:r>
          </w:p>
        </w:tc>
        <w:tc>
          <w:tcPr>
            <w:tcW w:w="850" w:type="dxa"/>
            <w:tcBorders>
              <w:top w:val="nil"/>
              <w:left w:val="nil"/>
              <w:bottom w:val="single" w:sz="4" w:space="0" w:color="3598FB"/>
              <w:right w:val="single" w:sz="4" w:space="0" w:color="023262"/>
            </w:tcBorders>
            <w:shd w:val="clear" w:color="auto" w:fill="auto"/>
            <w:noWrap/>
            <w:vAlign w:val="center"/>
            <w:hideMark/>
          </w:tcPr>
          <w:p w14:paraId="0FDD8187" w14:textId="77777777" w:rsidR="004874E4" w:rsidRPr="00432267" w:rsidRDefault="004874E4" w:rsidP="002923CB">
            <w:pPr>
              <w:spacing w:after="0" w:line="240" w:lineRule="auto"/>
              <w:jc w:val="center"/>
              <w:rPr>
                <w:rFonts w:ascii="Arial Narrow" w:eastAsia="Times New Roman" w:hAnsi="Arial Narrow" w:cs="Calibri"/>
                <w:color w:val="000000"/>
                <w:kern w:val="0"/>
                <w:sz w:val="22"/>
                <w:szCs w:val="22"/>
                <w:lang w:eastAsia="en-US"/>
                <w14:ligatures w14:val="none"/>
              </w:rPr>
            </w:pPr>
            <w:r w:rsidRPr="00432267">
              <w:rPr>
                <w:rFonts w:ascii="Arial Narrow" w:eastAsia="Times New Roman" w:hAnsi="Arial Narrow" w:cs="Calibri"/>
                <w:color w:val="000000"/>
                <w:kern w:val="0"/>
                <w:sz w:val="22"/>
                <w:szCs w:val="22"/>
                <w:lang w:eastAsia="en-US"/>
                <w14:ligatures w14:val="none"/>
              </w:rPr>
              <w:t>14</w:t>
            </w:r>
          </w:p>
        </w:tc>
      </w:tr>
      <w:tr w:rsidR="004874E4" w:rsidRPr="00432267" w14:paraId="780791EA" w14:textId="77777777" w:rsidTr="004874E4">
        <w:trPr>
          <w:trHeight w:val="191"/>
          <w:jc w:val="center"/>
        </w:trPr>
        <w:tc>
          <w:tcPr>
            <w:tcW w:w="5047" w:type="dxa"/>
            <w:tcBorders>
              <w:top w:val="nil"/>
              <w:left w:val="single" w:sz="4" w:space="0" w:color="023262"/>
              <w:bottom w:val="single" w:sz="4" w:space="0" w:color="3598FB"/>
              <w:right w:val="single" w:sz="4" w:space="0" w:color="3598FB"/>
            </w:tcBorders>
            <w:shd w:val="clear" w:color="auto" w:fill="auto"/>
            <w:noWrap/>
            <w:vAlign w:val="center"/>
            <w:hideMark/>
          </w:tcPr>
          <w:p w14:paraId="187DDD5E" w14:textId="77777777" w:rsidR="004874E4" w:rsidRPr="00432267" w:rsidRDefault="004874E4" w:rsidP="002923CB">
            <w:pPr>
              <w:spacing w:after="0" w:line="240" w:lineRule="auto"/>
              <w:jc w:val="center"/>
              <w:rPr>
                <w:rFonts w:ascii="Arial Narrow" w:eastAsia="Times New Roman" w:hAnsi="Arial Narrow" w:cs="Calibri"/>
                <w:color w:val="000000"/>
                <w:kern w:val="0"/>
                <w:sz w:val="22"/>
                <w:szCs w:val="22"/>
                <w:lang w:eastAsia="en-US"/>
                <w14:ligatures w14:val="none"/>
              </w:rPr>
            </w:pPr>
            <w:r w:rsidRPr="00432267">
              <w:rPr>
                <w:rFonts w:ascii="Arial Narrow" w:eastAsia="Times New Roman" w:hAnsi="Arial Narrow" w:cs="Calibri"/>
                <w:color w:val="000000"/>
                <w:kern w:val="0"/>
                <w:sz w:val="22"/>
                <w:szCs w:val="22"/>
                <w:lang w:eastAsia="en-US"/>
                <w14:ligatures w14:val="none"/>
              </w:rPr>
              <w:t>MOU/MOA</w:t>
            </w:r>
          </w:p>
        </w:tc>
        <w:tc>
          <w:tcPr>
            <w:tcW w:w="850" w:type="dxa"/>
            <w:tcBorders>
              <w:top w:val="nil"/>
              <w:left w:val="nil"/>
              <w:bottom w:val="single" w:sz="4" w:space="0" w:color="3598FB"/>
              <w:right w:val="single" w:sz="4" w:space="0" w:color="023262"/>
            </w:tcBorders>
            <w:shd w:val="clear" w:color="auto" w:fill="auto"/>
            <w:noWrap/>
            <w:vAlign w:val="center"/>
            <w:hideMark/>
          </w:tcPr>
          <w:p w14:paraId="2FA214E0" w14:textId="77777777" w:rsidR="004874E4" w:rsidRPr="00432267" w:rsidRDefault="004874E4" w:rsidP="002923CB">
            <w:pPr>
              <w:spacing w:after="0" w:line="240" w:lineRule="auto"/>
              <w:jc w:val="center"/>
              <w:rPr>
                <w:rFonts w:ascii="Arial Narrow" w:eastAsia="Times New Roman" w:hAnsi="Arial Narrow" w:cs="Calibri"/>
                <w:color w:val="000000"/>
                <w:kern w:val="0"/>
                <w:sz w:val="22"/>
                <w:szCs w:val="22"/>
                <w:lang w:eastAsia="en-US"/>
                <w14:ligatures w14:val="none"/>
              </w:rPr>
            </w:pPr>
            <w:r w:rsidRPr="00432267">
              <w:rPr>
                <w:rFonts w:ascii="Arial Narrow" w:eastAsia="Times New Roman" w:hAnsi="Arial Narrow" w:cs="Calibri"/>
                <w:color w:val="000000"/>
                <w:kern w:val="0"/>
                <w:sz w:val="22"/>
                <w:szCs w:val="22"/>
                <w:lang w:eastAsia="en-US"/>
                <w14:ligatures w14:val="none"/>
              </w:rPr>
              <w:t>1</w:t>
            </w:r>
          </w:p>
        </w:tc>
      </w:tr>
      <w:tr w:rsidR="004874E4" w:rsidRPr="00432267" w14:paraId="24000044" w14:textId="77777777" w:rsidTr="004874E4">
        <w:trPr>
          <w:trHeight w:val="191"/>
          <w:jc w:val="center"/>
        </w:trPr>
        <w:tc>
          <w:tcPr>
            <w:tcW w:w="5047" w:type="dxa"/>
            <w:tcBorders>
              <w:top w:val="nil"/>
              <w:left w:val="single" w:sz="4" w:space="0" w:color="023262"/>
              <w:bottom w:val="single" w:sz="4" w:space="0" w:color="3598FB"/>
              <w:right w:val="single" w:sz="4" w:space="0" w:color="3598FB"/>
            </w:tcBorders>
            <w:shd w:val="clear" w:color="auto" w:fill="auto"/>
            <w:noWrap/>
            <w:vAlign w:val="center"/>
            <w:hideMark/>
          </w:tcPr>
          <w:p w14:paraId="5575B538" w14:textId="77777777" w:rsidR="004874E4" w:rsidRPr="00432267" w:rsidRDefault="004874E4" w:rsidP="002923CB">
            <w:pPr>
              <w:spacing w:after="0" w:line="240" w:lineRule="auto"/>
              <w:jc w:val="center"/>
              <w:rPr>
                <w:rFonts w:ascii="Arial Narrow" w:eastAsia="Times New Roman" w:hAnsi="Arial Narrow" w:cs="Calibri"/>
                <w:color w:val="000000"/>
                <w:kern w:val="0"/>
                <w:sz w:val="22"/>
                <w:szCs w:val="22"/>
                <w:lang w:eastAsia="en-US"/>
                <w14:ligatures w14:val="none"/>
              </w:rPr>
            </w:pPr>
            <w:r w:rsidRPr="00432267">
              <w:rPr>
                <w:rFonts w:ascii="Arial Narrow" w:eastAsia="Times New Roman" w:hAnsi="Arial Narrow" w:cs="Calibri"/>
                <w:color w:val="000000"/>
                <w:kern w:val="0"/>
                <w:sz w:val="22"/>
                <w:szCs w:val="22"/>
                <w:lang w:eastAsia="en-US"/>
                <w14:ligatures w14:val="none"/>
              </w:rPr>
              <w:t>Notice</w:t>
            </w:r>
          </w:p>
        </w:tc>
        <w:tc>
          <w:tcPr>
            <w:tcW w:w="850" w:type="dxa"/>
            <w:tcBorders>
              <w:top w:val="nil"/>
              <w:left w:val="nil"/>
              <w:bottom w:val="single" w:sz="4" w:space="0" w:color="3598FB"/>
              <w:right w:val="single" w:sz="4" w:space="0" w:color="023262"/>
            </w:tcBorders>
            <w:shd w:val="clear" w:color="auto" w:fill="auto"/>
            <w:noWrap/>
            <w:vAlign w:val="center"/>
            <w:hideMark/>
          </w:tcPr>
          <w:p w14:paraId="1FB5FEE3" w14:textId="77777777" w:rsidR="004874E4" w:rsidRPr="00432267" w:rsidRDefault="004874E4" w:rsidP="002923CB">
            <w:pPr>
              <w:spacing w:after="0" w:line="240" w:lineRule="auto"/>
              <w:jc w:val="center"/>
              <w:rPr>
                <w:rFonts w:ascii="Arial Narrow" w:eastAsia="Times New Roman" w:hAnsi="Arial Narrow" w:cs="Calibri"/>
                <w:color w:val="000000"/>
                <w:kern w:val="0"/>
                <w:sz w:val="22"/>
                <w:szCs w:val="22"/>
                <w:lang w:eastAsia="en-US"/>
                <w14:ligatures w14:val="none"/>
              </w:rPr>
            </w:pPr>
            <w:r w:rsidRPr="00432267">
              <w:rPr>
                <w:rFonts w:ascii="Arial Narrow" w:eastAsia="Times New Roman" w:hAnsi="Arial Narrow" w:cs="Calibri"/>
                <w:color w:val="000000"/>
                <w:kern w:val="0"/>
                <w:sz w:val="22"/>
                <w:szCs w:val="22"/>
                <w:lang w:eastAsia="en-US"/>
                <w14:ligatures w14:val="none"/>
              </w:rPr>
              <w:t>7</w:t>
            </w:r>
          </w:p>
        </w:tc>
      </w:tr>
      <w:tr w:rsidR="004874E4" w:rsidRPr="00432267" w14:paraId="08722F99" w14:textId="77777777" w:rsidTr="004874E4">
        <w:trPr>
          <w:trHeight w:val="191"/>
          <w:jc w:val="center"/>
        </w:trPr>
        <w:tc>
          <w:tcPr>
            <w:tcW w:w="5047" w:type="dxa"/>
            <w:tcBorders>
              <w:top w:val="nil"/>
              <w:left w:val="single" w:sz="4" w:space="0" w:color="023262"/>
              <w:bottom w:val="single" w:sz="4" w:space="0" w:color="3598FB"/>
              <w:right w:val="single" w:sz="4" w:space="0" w:color="3598FB"/>
            </w:tcBorders>
            <w:shd w:val="clear" w:color="auto" w:fill="auto"/>
            <w:noWrap/>
            <w:vAlign w:val="center"/>
            <w:hideMark/>
          </w:tcPr>
          <w:p w14:paraId="2F16F437" w14:textId="77777777" w:rsidR="004874E4" w:rsidRPr="00432267" w:rsidRDefault="004874E4" w:rsidP="002923CB">
            <w:pPr>
              <w:spacing w:after="0" w:line="240" w:lineRule="auto"/>
              <w:jc w:val="center"/>
              <w:rPr>
                <w:rFonts w:ascii="Arial Narrow" w:eastAsia="Times New Roman" w:hAnsi="Arial Narrow" w:cs="Calibri"/>
                <w:color w:val="000000"/>
                <w:kern w:val="0"/>
                <w:sz w:val="22"/>
                <w:szCs w:val="22"/>
                <w:lang w:eastAsia="en-US"/>
                <w14:ligatures w14:val="none"/>
              </w:rPr>
            </w:pPr>
            <w:r w:rsidRPr="00432267">
              <w:rPr>
                <w:rFonts w:ascii="Arial Narrow" w:eastAsia="Times New Roman" w:hAnsi="Arial Narrow" w:cs="Calibri"/>
                <w:color w:val="000000"/>
                <w:kern w:val="0"/>
                <w:sz w:val="22"/>
                <w:szCs w:val="22"/>
                <w:lang w:eastAsia="en-US"/>
                <w14:ligatures w14:val="none"/>
              </w:rPr>
              <w:t>Order</w:t>
            </w:r>
          </w:p>
        </w:tc>
        <w:tc>
          <w:tcPr>
            <w:tcW w:w="850" w:type="dxa"/>
            <w:tcBorders>
              <w:top w:val="nil"/>
              <w:left w:val="nil"/>
              <w:bottom w:val="single" w:sz="4" w:space="0" w:color="3598FB"/>
              <w:right w:val="single" w:sz="4" w:space="0" w:color="023262"/>
            </w:tcBorders>
            <w:shd w:val="clear" w:color="auto" w:fill="auto"/>
            <w:noWrap/>
            <w:vAlign w:val="center"/>
            <w:hideMark/>
          </w:tcPr>
          <w:p w14:paraId="1EA3AEB6" w14:textId="77777777" w:rsidR="004874E4" w:rsidRPr="00432267" w:rsidRDefault="004874E4" w:rsidP="002923CB">
            <w:pPr>
              <w:spacing w:after="0" w:line="240" w:lineRule="auto"/>
              <w:jc w:val="center"/>
              <w:rPr>
                <w:rFonts w:ascii="Arial Narrow" w:eastAsia="Times New Roman" w:hAnsi="Arial Narrow" w:cs="Calibri"/>
                <w:color w:val="000000"/>
                <w:kern w:val="0"/>
                <w:sz w:val="22"/>
                <w:szCs w:val="22"/>
                <w:lang w:eastAsia="en-US"/>
                <w14:ligatures w14:val="none"/>
              </w:rPr>
            </w:pPr>
            <w:r w:rsidRPr="00432267">
              <w:rPr>
                <w:rFonts w:ascii="Arial Narrow" w:eastAsia="Times New Roman" w:hAnsi="Arial Narrow" w:cs="Calibri"/>
                <w:color w:val="000000"/>
                <w:kern w:val="0"/>
                <w:sz w:val="22"/>
                <w:szCs w:val="22"/>
                <w:lang w:eastAsia="en-US"/>
                <w14:ligatures w14:val="none"/>
              </w:rPr>
              <w:t>15</w:t>
            </w:r>
          </w:p>
        </w:tc>
      </w:tr>
      <w:tr w:rsidR="004874E4" w:rsidRPr="00432267" w14:paraId="0FDEE992" w14:textId="77777777" w:rsidTr="004874E4">
        <w:trPr>
          <w:trHeight w:val="191"/>
          <w:jc w:val="center"/>
        </w:trPr>
        <w:tc>
          <w:tcPr>
            <w:tcW w:w="5047" w:type="dxa"/>
            <w:tcBorders>
              <w:top w:val="nil"/>
              <w:left w:val="single" w:sz="4" w:space="0" w:color="023262"/>
              <w:bottom w:val="single" w:sz="4" w:space="0" w:color="3598FB"/>
              <w:right w:val="single" w:sz="4" w:space="0" w:color="3598FB"/>
            </w:tcBorders>
            <w:shd w:val="clear" w:color="auto" w:fill="auto"/>
            <w:noWrap/>
            <w:vAlign w:val="center"/>
            <w:hideMark/>
          </w:tcPr>
          <w:p w14:paraId="1F98ABE5" w14:textId="77777777" w:rsidR="004874E4" w:rsidRPr="00432267" w:rsidRDefault="004874E4" w:rsidP="002923CB">
            <w:pPr>
              <w:spacing w:after="0" w:line="240" w:lineRule="auto"/>
              <w:jc w:val="center"/>
              <w:rPr>
                <w:rFonts w:ascii="Arial Narrow" w:eastAsia="Times New Roman" w:hAnsi="Arial Narrow" w:cs="Calibri"/>
                <w:color w:val="000000"/>
                <w:kern w:val="0"/>
                <w:sz w:val="22"/>
                <w:szCs w:val="22"/>
                <w:lang w:eastAsia="en-US"/>
                <w14:ligatures w14:val="none"/>
              </w:rPr>
            </w:pPr>
            <w:r w:rsidRPr="00432267">
              <w:rPr>
                <w:rFonts w:ascii="Arial Narrow" w:eastAsia="Times New Roman" w:hAnsi="Arial Narrow" w:cs="Calibri"/>
                <w:color w:val="000000"/>
                <w:kern w:val="0"/>
                <w:sz w:val="22"/>
                <w:szCs w:val="22"/>
                <w:lang w:eastAsia="en-US"/>
                <w14:ligatures w14:val="none"/>
              </w:rPr>
              <w:t>Other</w:t>
            </w:r>
          </w:p>
        </w:tc>
        <w:tc>
          <w:tcPr>
            <w:tcW w:w="850" w:type="dxa"/>
            <w:tcBorders>
              <w:top w:val="nil"/>
              <w:left w:val="nil"/>
              <w:bottom w:val="single" w:sz="4" w:space="0" w:color="3598FB"/>
              <w:right w:val="single" w:sz="4" w:space="0" w:color="023262"/>
            </w:tcBorders>
            <w:shd w:val="clear" w:color="auto" w:fill="auto"/>
            <w:noWrap/>
            <w:vAlign w:val="center"/>
            <w:hideMark/>
          </w:tcPr>
          <w:p w14:paraId="3F072338" w14:textId="77777777" w:rsidR="004874E4" w:rsidRPr="00432267" w:rsidRDefault="004874E4" w:rsidP="002923CB">
            <w:pPr>
              <w:spacing w:after="0" w:line="240" w:lineRule="auto"/>
              <w:jc w:val="center"/>
              <w:rPr>
                <w:rFonts w:ascii="Arial Narrow" w:eastAsia="Times New Roman" w:hAnsi="Arial Narrow" w:cs="Calibri"/>
                <w:color w:val="000000"/>
                <w:kern w:val="0"/>
                <w:sz w:val="22"/>
                <w:szCs w:val="22"/>
                <w:lang w:eastAsia="en-US"/>
                <w14:ligatures w14:val="none"/>
              </w:rPr>
            </w:pPr>
            <w:r w:rsidRPr="00432267">
              <w:rPr>
                <w:rFonts w:ascii="Arial Narrow" w:eastAsia="Times New Roman" w:hAnsi="Arial Narrow" w:cs="Calibri"/>
                <w:color w:val="000000"/>
                <w:kern w:val="0"/>
                <w:sz w:val="22"/>
                <w:szCs w:val="22"/>
                <w:lang w:eastAsia="en-US"/>
                <w14:ligatures w14:val="none"/>
              </w:rPr>
              <w:t>40</w:t>
            </w:r>
          </w:p>
        </w:tc>
      </w:tr>
      <w:tr w:rsidR="004874E4" w:rsidRPr="00432267" w14:paraId="1F9D2E3E" w14:textId="77777777" w:rsidTr="004874E4">
        <w:trPr>
          <w:trHeight w:val="191"/>
          <w:jc w:val="center"/>
        </w:trPr>
        <w:tc>
          <w:tcPr>
            <w:tcW w:w="5047" w:type="dxa"/>
            <w:tcBorders>
              <w:top w:val="nil"/>
              <w:left w:val="single" w:sz="4" w:space="0" w:color="023262"/>
              <w:bottom w:val="single" w:sz="4" w:space="0" w:color="3598FB"/>
              <w:right w:val="single" w:sz="4" w:space="0" w:color="3598FB"/>
            </w:tcBorders>
            <w:shd w:val="clear" w:color="auto" w:fill="auto"/>
            <w:noWrap/>
            <w:vAlign w:val="center"/>
            <w:hideMark/>
          </w:tcPr>
          <w:p w14:paraId="75B351CA" w14:textId="77777777" w:rsidR="004874E4" w:rsidRPr="00432267" w:rsidRDefault="004874E4" w:rsidP="002923CB">
            <w:pPr>
              <w:spacing w:after="0" w:line="240" w:lineRule="auto"/>
              <w:jc w:val="center"/>
              <w:rPr>
                <w:rFonts w:ascii="Arial Narrow" w:eastAsia="Times New Roman" w:hAnsi="Arial Narrow" w:cs="Calibri"/>
                <w:color w:val="000000"/>
                <w:kern w:val="0"/>
                <w:sz w:val="22"/>
                <w:szCs w:val="22"/>
                <w:lang w:eastAsia="en-US"/>
                <w14:ligatures w14:val="none"/>
              </w:rPr>
            </w:pPr>
            <w:r w:rsidRPr="00432267">
              <w:rPr>
                <w:rFonts w:ascii="Arial Narrow" w:eastAsia="Times New Roman" w:hAnsi="Arial Narrow" w:cs="Calibri"/>
                <w:color w:val="000000"/>
                <w:kern w:val="0"/>
                <w:sz w:val="22"/>
                <w:szCs w:val="22"/>
                <w:lang w:eastAsia="en-US"/>
                <w14:ligatures w14:val="none"/>
              </w:rPr>
              <w:t>Paper, Briefing, Report,  Presentation</w:t>
            </w:r>
          </w:p>
        </w:tc>
        <w:tc>
          <w:tcPr>
            <w:tcW w:w="850" w:type="dxa"/>
            <w:tcBorders>
              <w:top w:val="nil"/>
              <w:left w:val="nil"/>
              <w:bottom w:val="single" w:sz="4" w:space="0" w:color="3598FB"/>
              <w:right w:val="single" w:sz="4" w:space="0" w:color="023262"/>
            </w:tcBorders>
            <w:shd w:val="clear" w:color="auto" w:fill="auto"/>
            <w:noWrap/>
            <w:vAlign w:val="center"/>
            <w:hideMark/>
          </w:tcPr>
          <w:p w14:paraId="7B55A4B8" w14:textId="77777777" w:rsidR="004874E4" w:rsidRPr="00432267" w:rsidRDefault="004874E4" w:rsidP="002923CB">
            <w:pPr>
              <w:spacing w:after="0" w:line="240" w:lineRule="auto"/>
              <w:jc w:val="center"/>
              <w:rPr>
                <w:rFonts w:ascii="Arial Narrow" w:eastAsia="Times New Roman" w:hAnsi="Arial Narrow" w:cs="Calibri"/>
                <w:color w:val="000000"/>
                <w:kern w:val="0"/>
                <w:sz w:val="22"/>
                <w:szCs w:val="22"/>
                <w:lang w:eastAsia="en-US"/>
                <w14:ligatures w14:val="none"/>
              </w:rPr>
            </w:pPr>
            <w:r w:rsidRPr="00432267">
              <w:rPr>
                <w:rFonts w:ascii="Arial Narrow" w:eastAsia="Times New Roman" w:hAnsi="Arial Narrow" w:cs="Calibri"/>
                <w:color w:val="000000"/>
                <w:kern w:val="0"/>
                <w:sz w:val="22"/>
                <w:szCs w:val="22"/>
                <w:lang w:eastAsia="en-US"/>
                <w14:ligatures w14:val="none"/>
              </w:rPr>
              <w:t>6</w:t>
            </w:r>
          </w:p>
        </w:tc>
      </w:tr>
      <w:tr w:rsidR="004874E4" w:rsidRPr="00432267" w14:paraId="2488DC58" w14:textId="77777777" w:rsidTr="004874E4">
        <w:trPr>
          <w:trHeight w:val="191"/>
          <w:jc w:val="center"/>
        </w:trPr>
        <w:tc>
          <w:tcPr>
            <w:tcW w:w="5047" w:type="dxa"/>
            <w:tcBorders>
              <w:top w:val="nil"/>
              <w:left w:val="single" w:sz="4" w:space="0" w:color="023262"/>
              <w:bottom w:val="single" w:sz="4" w:space="0" w:color="3598FB"/>
              <w:right w:val="single" w:sz="4" w:space="0" w:color="3598FB"/>
            </w:tcBorders>
            <w:shd w:val="clear" w:color="auto" w:fill="auto"/>
            <w:noWrap/>
            <w:vAlign w:val="center"/>
            <w:hideMark/>
          </w:tcPr>
          <w:p w14:paraId="6C03BCB0" w14:textId="77777777" w:rsidR="004874E4" w:rsidRPr="00432267" w:rsidRDefault="004874E4" w:rsidP="002923CB">
            <w:pPr>
              <w:spacing w:after="0" w:line="240" w:lineRule="auto"/>
              <w:jc w:val="center"/>
              <w:rPr>
                <w:rFonts w:ascii="Arial Narrow" w:eastAsia="Times New Roman" w:hAnsi="Arial Narrow" w:cs="Calibri"/>
                <w:color w:val="000000"/>
                <w:kern w:val="0"/>
                <w:sz w:val="22"/>
                <w:szCs w:val="22"/>
                <w:lang w:eastAsia="en-US"/>
                <w14:ligatures w14:val="none"/>
              </w:rPr>
            </w:pPr>
            <w:r w:rsidRPr="00432267">
              <w:rPr>
                <w:rFonts w:ascii="Arial Narrow" w:eastAsia="Times New Roman" w:hAnsi="Arial Narrow" w:cs="Calibri"/>
                <w:color w:val="000000"/>
                <w:kern w:val="0"/>
                <w:sz w:val="22"/>
                <w:szCs w:val="22"/>
                <w:lang w:eastAsia="en-US"/>
                <w14:ligatures w14:val="none"/>
              </w:rPr>
              <w:t>Request for Technical Assistance (TA)</w:t>
            </w:r>
          </w:p>
        </w:tc>
        <w:tc>
          <w:tcPr>
            <w:tcW w:w="850" w:type="dxa"/>
            <w:tcBorders>
              <w:top w:val="nil"/>
              <w:left w:val="nil"/>
              <w:bottom w:val="single" w:sz="4" w:space="0" w:color="3598FB"/>
              <w:right w:val="single" w:sz="4" w:space="0" w:color="023262"/>
            </w:tcBorders>
            <w:shd w:val="clear" w:color="auto" w:fill="auto"/>
            <w:noWrap/>
            <w:vAlign w:val="center"/>
            <w:hideMark/>
          </w:tcPr>
          <w:p w14:paraId="666AA6AB" w14:textId="77777777" w:rsidR="004874E4" w:rsidRPr="00432267" w:rsidRDefault="004874E4" w:rsidP="002923CB">
            <w:pPr>
              <w:spacing w:after="0" w:line="240" w:lineRule="auto"/>
              <w:jc w:val="center"/>
              <w:rPr>
                <w:rFonts w:ascii="Arial Narrow" w:eastAsia="Times New Roman" w:hAnsi="Arial Narrow" w:cs="Calibri"/>
                <w:color w:val="000000"/>
                <w:kern w:val="0"/>
                <w:sz w:val="22"/>
                <w:szCs w:val="22"/>
                <w:lang w:eastAsia="en-US"/>
                <w14:ligatures w14:val="none"/>
              </w:rPr>
            </w:pPr>
            <w:r w:rsidRPr="00432267">
              <w:rPr>
                <w:rFonts w:ascii="Arial Narrow" w:eastAsia="Times New Roman" w:hAnsi="Arial Narrow" w:cs="Calibri"/>
                <w:color w:val="000000"/>
                <w:kern w:val="0"/>
                <w:sz w:val="22"/>
                <w:szCs w:val="22"/>
                <w:lang w:eastAsia="en-US"/>
                <w14:ligatures w14:val="none"/>
              </w:rPr>
              <w:t>6</w:t>
            </w:r>
          </w:p>
        </w:tc>
      </w:tr>
      <w:tr w:rsidR="004874E4" w:rsidRPr="00432267" w14:paraId="41E88A8F" w14:textId="77777777" w:rsidTr="004874E4">
        <w:trPr>
          <w:trHeight w:val="191"/>
          <w:jc w:val="center"/>
        </w:trPr>
        <w:tc>
          <w:tcPr>
            <w:tcW w:w="5047" w:type="dxa"/>
            <w:tcBorders>
              <w:top w:val="nil"/>
              <w:left w:val="single" w:sz="4" w:space="0" w:color="023262"/>
              <w:bottom w:val="single" w:sz="4" w:space="0" w:color="3598FB"/>
              <w:right w:val="single" w:sz="4" w:space="0" w:color="3598FB"/>
            </w:tcBorders>
            <w:shd w:val="clear" w:color="auto" w:fill="auto"/>
            <w:noWrap/>
            <w:vAlign w:val="center"/>
          </w:tcPr>
          <w:p w14:paraId="3179D6DD" w14:textId="77777777" w:rsidR="004874E4" w:rsidRPr="00432267" w:rsidRDefault="004874E4" w:rsidP="002923CB">
            <w:pPr>
              <w:spacing w:after="0" w:line="240" w:lineRule="auto"/>
              <w:jc w:val="center"/>
              <w:rPr>
                <w:rFonts w:ascii="Arial Narrow" w:eastAsia="Times New Roman" w:hAnsi="Arial Narrow" w:cs="Calibri"/>
                <w:color w:val="000000"/>
                <w:kern w:val="0"/>
                <w:sz w:val="22"/>
                <w:szCs w:val="22"/>
                <w:lang w:eastAsia="en-US"/>
                <w14:ligatures w14:val="none"/>
              </w:rPr>
            </w:pPr>
            <w:r>
              <w:rPr>
                <w:rFonts w:ascii="Arial Narrow" w:eastAsia="Times New Roman" w:hAnsi="Arial Narrow" w:cs="Calibri"/>
                <w:color w:val="000000"/>
                <w:kern w:val="0"/>
                <w:sz w:val="22"/>
                <w:szCs w:val="22"/>
                <w:lang w:eastAsia="en-US"/>
                <w14:ligatures w14:val="none"/>
              </w:rPr>
              <w:t>Notices of Proposed Rulemaking (NPRMS)</w:t>
            </w:r>
          </w:p>
        </w:tc>
        <w:tc>
          <w:tcPr>
            <w:tcW w:w="850" w:type="dxa"/>
            <w:tcBorders>
              <w:top w:val="nil"/>
              <w:left w:val="nil"/>
              <w:bottom w:val="single" w:sz="4" w:space="0" w:color="3598FB"/>
              <w:right w:val="single" w:sz="4" w:space="0" w:color="023262"/>
            </w:tcBorders>
            <w:shd w:val="clear" w:color="auto" w:fill="auto"/>
            <w:noWrap/>
            <w:vAlign w:val="center"/>
          </w:tcPr>
          <w:p w14:paraId="2A34AD49" w14:textId="77777777" w:rsidR="004874E4" w:rsidRPr="00432267" w:rsidRDefault="004874E4" w:rsidP="002923CB">
            <w:pPr>
              <w:spacing w:after="0" w:line="240" w:lineRule="auto"/>
              <w:jc w:val="center"/>
              <w:rPr>
                <w:rFonts w:ascii="Arial Narrow" w:eastAsia="Times New Roman" w:hAnsi="Arial Narrow" w:cs="Calibri"/>
                <w:color w:val="000000"/>
                <w:kern w:val="0"/>
                <w:sz w:val="22"/>
                <w:szCs w:val="22"/>
                <w:lang w:eastAsia="en-US"/>
                <w14:ligatures w14:val="none"/>
              </w:rPr>
            </w:pPr>
            <w:r>
              <w:rPr>
                <w:rFonts w:ascii="Arial Narrow" w:eastAsia="Times New Roman" w:hAnsi="Arial Narrow" w:cs="Calibri"/>
                <w:color w:val="000000"/>
                <w:kern w:val="0"/>
                <w:sz w:val="22"/>
                <w:szCs w:val="22"/>
                <w:lang w:eastAsia="en-US"/>
                <w14:ligatures w14:val="none"/>
              </w:rPr>
              <w:t>42</w:t>
            </w:r>
          </w:p>
        </w:tc>
      </w:tr>
      <w:tr w:rsidR="004874E4" w:rsidRPr="00432267" w14:paraId="10809949" w14:textId="77777777" w:rsidTr="004874E4">
        <w:trPr>
          <w:trHeight w:val="191"/>
          <w:jc w:val="center"/>
        </w:trPr>
        <w:tc>
          <w:tcPr>
            <w:tcW w:w="5047" w:type="dxa"/>
            <w:tcBorders>
              <w:top w:val="nil"/>
              <w:left w:val="single" w:sz="4" w:space="0" w:color="023262"/>
              <w:bottom w:val="single" w:sz="4" w:space="0" w:color="3598FB"/>
              <w:right w:val="single" w:sz="4" w:space="0" w:color="3598FB"/>
            </w:tcBorders>
            <w:shd w:val="clear" w:color="auto" w:fill="auto"/>
            <w:noWrap/>
            <w:vAlign w:val="center"/>
          </w:tcPr>
          <w:p w14:paraId="11185CE7" w14:textId="77777777" w:rsidR="004874E4" w:rsidRDefault="004874E4" w:rsidP="002923CB">
            <w:pPr>
              <w:spacing w:after="0" w:line="240" w:lineRule="auto"/>
              <w:jc w:val="center"/>
              <w:rPr>
                <w:rFonts w:ascii="Arial Narrow" w:eastAsia="Times New Roman" w:hAnsi="Arial Narrow" w:cs="Calibri"/>
                <w:color w:val="000000"/>
                <w:kern w:val="0"/>
                <w:sz w:val="22"/>
                <w:szCs w:val="22"/>
                <w:lang w:eastAsia="en-US"/>
                <w14:ligatures w14:val="none"/>
              </w:rPr>
            </w:pPr>
            <w:r>
              <w:rPr>
                <w:rFonts w:ascii="Arial Narrow" w:eastAsia="Times New Roman" w:hAnsi="Arial Narrow" w:cs="Calibri"/>
                <w:color w:val="000000"/>
                <w:kern w:val="0"/>
                <w:sz w:val="22"/>
                <w:szCs w:val="22"/>
                <w:lang w:eastAsia="en-US"/>
                <w14:ligatures w14:val="none"/>
              </w:rPr>
              <w:t>Final Rules</w:t>
            </w:r>
          </w:p>
        </w:tc>
        <w:tc>
          <w:tcPr>
            <w:tcW w:w="850" w:type="dxa"/>
            <w:tcBorders>
              <w:top w:val="nil"/>
              <w:left w:val="nil"/>
              <w:bottom w:val="single" w:sz="4" w:space="0" w:color="3598FB"/>
              <w:right w:val="single" w:sz="4" w:space="0" w:color="023262"/>
            </w:tcBorders>
            <w:shd w:val="clear" w:color="auto" w:fill="auto"/>
            <w:noWrap/>
            <w:vAlign w:val="center"/>
          </w:tcPr>
          <w:p w14:paraId="6EB0D24C" w14:textId="77777777" w:rsidR="004874E4" w:rsidRDefault="004874E4" w:rsidP="002923CB">
            <w:pPr>
              <w:spacing w:after="0" w:line="240" w:lineRule="auto"/>
              <w:jc w:val="center"/>
              <w:rPr>
                <w:rFonts w:ascii="Arial Narrow" w:eastAsia="Times New Roman" w:hAnsi="Arial Narrow" w:cs="Calibri"/>
                <w:color w:val="000000"/>
                <w:kern w:val="0"/>
                <w:sz w:val="22"/>
                <w:szCs w:val="22"/>
                <w:lang w:eastAsia="en-US"/>
                <w14:ligatures w14:val="none"/>
              </w:rPr>
            </w:pPr>
            <w:r>
              <w:rPr>
                <w:rFonts w:ascii="Arial Narrow" w:eastAsia="Times New Roman" w:hAnsi="Arial Narrow" w:cs="Calibri"/>
                <w:color w:val="000000"/>
                <w:kern w:val="0"/>
                <w:sz w:val="22"/>
                <w:szCs w:val="22"/>
                <w:lang w:eastAsia="en-US"/>
                <w14:ligatures w14:val="none"/>
              </w:rPr>
              <w:t>62</w:t>
            </w:r>
          </w:p>
        </w:tc>
      </w:tr>
      <w:tr w:rsidR="004874E4" w:rsidRPr="00432267" w14:paraId="1983B2FF" w14:textId="77777777" w:rsidTr="004874E4">
        <w:trPr>
          <w:trHeight w:val="191"/>
          <w:jc w:val="center"/>
        </w:trPr>
        <w:tc>
          <w:tcPr>
            <w:tcW w:w="5047" w:type="dxa"/>
            <w:tcBorders>
              <w:top w:val="nil"/>
              <w:left w:val="single" w:sz="4" w:space="0" w:color="023262"/>
              <w:bottom w:val="single" w:sz="4" w:space="0" w:color="3598FB"/>
              <w:right w:val="single" w:sz="4" w:space="0" w:color="3598FB"/>
            </w:tcBorders>
            <w:shd w:val="clear" w:color="auto" w:fill="auto"/>
            <w:noWrap/>
            <w:vAlign w:val="center"/>
          </w:tcPr>
          <w:p w14:paraId="308539BF" w14:textId="77777777" w:rsidR="004874E4" w:rsidRDefault="004874E4" w:rsidP="002923CB">
            <w:pPr>
              <w:spacing w:after="0" w:line="240" w:lineRule="auto"/>
              <w:jc w:val="center"/>
              <w:rPr>
                <w:rFonts w:ascii="Arial Narrow" w:eastAsia="Times New Roman" w:hAnsi="Arial Narrow" w:cs="Calibri"/>
                <w:color w:val="000000"/>
                <w:kern w:val="0"/>
                <w:sz w:val="22"/>
                <w:szCs w:val="22"/>
                <w:lang w:eastAsia="en-US"/>
                <w14:ligatures w14:val="none"/>
              </w:rPr>
            </w:pPr>
            <w:r>
              <w:rPr>
                <w:rFonts w:ascii="Arial Narrow" w:eastAsia="Times New Roman" w:hAnsi="Arial Narrow" w:cs="Calibri"/>
                <w:color w:val="000000"/>
                <w:kern w:val="0"/>
                <w:sz w:val="22"/>
                <w:szCs w:val="22"/>
                <w:lang w:eastAsia="en-US"/>
                <w14:ligatures w14:val="none"/>
              </w:rPr>
              <w:t>Special Use Airspace (SUA) Actions</w:t>
            </w:r>
          </w:p>
        </w:tc>
        <w:tc>
          <w:tcPr>
            <w:tcW w:w="850" w:type="dxa"/>
            <w:tcBorders>
              <w:top w:val="nil"/>
              <w:left w:val="nil"/>
              <w:bottom w:val="single" w:sz="4" w:space="0" w:color="3598FB"/>
              <w:right w:val="single" w:sz="4" w:space="0" w:color="023262"/>
            </w:tcBorders>
            <w:shd w:val="clear" w:color="auto" w:fill="auto"/>
            <w:noWrap/>
            <w:vAlign w:val="center"/>
          </w:tcPr>
          <w:p w14:paraId="02051F05" w14:textId="77777777" w:rsidR="004874E4" w:rsidRDefault="004874E4" w:rsidP="002923CB">
            <w:pPr>
              <w:spacing w:after="0" w:line="240" w:lineRule="auto"/>
              <w:jc w:val="center"/>
              <w:rPr>
                <w:rFonts w:ascii="Arial Narrow" w:eastAsia="Times New Roman" w:hAnsi="Arial Narrow" w:cs="Calibri"/>
                <w:color w:val="000000"/>
                <w:kern w:val="0"/>
                <w:sz w:val="22"/>
                <w:szCs w:val="22"/>
                <w:lang w:eastAsia="en-US"/>
                <w14:ligatures w14:val="none"/>
              </w:rPr>
            </w:pPr>
            <w:r>
              <w:rPr>
                <w:rFonts w:ascii="Arial Narrow" w:eastAsia="Times New Roman" w:hAnsi="Arial Narrow" w:cs="Calibri"/>
                <w:color w:val="000000"/>
                <w:kern w:val="0"/>
                <w:sz w:val="22"/>
                <w:szCs w:val="22"/>
                <w:lang w:eastAsia="en-US"/>
                <w14:ligatures w14:val="none"/>
              </w:rPr>
              <w:t>16</w:t>
            </w:r>
          </w:p>
        </w:tc>
      </w:tr>
      <w:tr w:rsidR="004874E4" w:rsidRPr="00432267" w14:paraId="72501270" w14:textId="77777777" w:rsidTr="004874E4">
        <w:trPr>
          <w:trHeight w:val="191"/>
          <w:jc w:val="center"/>
        </w:trPr>
        <w:tc>
          <w:tcPr>
            <w:tcW w:w="5047" w:type="dxa"/>
            <w:tcBorders>
              <w:top w:val="nil"/>
              <w:left w:val="single" w:sz="4" w:space="0" w:color="023262"/>
              <w:bottom w:val="single" w:sz="4" w:space="0" w:color="3598FB"/>
              <w:right w:val="single" w:sz="4" w:space="0" w:color="3598FB"/>
            </w:tcBorders>
            <w:shd w:val="clear" w:color="auto" w:fill="auto"/>
            <w:noWrap/>
            <w:vAlign w:val="center"/>
            <w:hideMark/>
          </w:tcPr>
          <w:p w14:paraId="6C76B29C" w14:textId="77777777" w:rsidR="004874E4" w:rsidRPr="00432267" w:rsidRDefault="004874E4" w:rsidP="002923CB">
            <w:pPr>
              <w:spacing w:after="0" w:line="240" w:lineRule="auto"/>
              <w:jc w:val="center"/>
              <w:rPr>
                <w:rFonts w:ascii="Arial Narrow" w:eastAsia="Times New Roman" w:hAnsi="Arial Narrow" w:cs="Calibri"/>
                <w:color w:val="000000"/>
                <w:kern w:val="0"/>
                <w:sz w:val="22"/>
                <w:szCs w:val="22"/>
                <w:lang w:eastAsia="en-US"/>
                <w14:ligatures w14:val="none"/>
              </w:rPr>
            </w:pPr>
            <w:r w:rsidRPr="00432267">
              <w:rPr>
                <w:rFonts w:ascii="Arial Narrow" w:eastAsia="Times New Roman" w:hAnsi="Arial Narrow" w:cs="Calibri"/>
                <w:color w:val="000000"/>
                <w:kern w:val="0"/>
                <w:sz w:val="22"/>
                <w:szCs w:val="22"/>
                <w:lang w:eastAsia="en-US"/>
                <w14:ligatures w14:val="none"/>
              </w:rPr>
              <w:t>Safety Finding With Hazards</w:t>
            </w:r>
          </w:p>
        </w:tc>
        <w:tc>
          <w:tcPr>
            <w:tcW w:w="850" w:type="dxa"/>
            <w:tcBorders>
              <w:top w:val="nil"/>
              <w:left w:val="nil"/>
              <w:bottom w:val="single" w:sz="4" w:space="0" w:color="3598FB"/>
              <w:right w:val="single" w:sz="4" w:space="0" w:color="023262"/>
            </w:tcBorders>
            <w:shd w:val="clear" w:color="auto" w:fill="auto"/>
            <w:noWrap/>
            <w:vAlign w:val="center"/>
            <w:hideMark/>
          </w:tcPr>
          <w:p w14:paraId="20AEF094" w14:textId="77777777" w:rsidR="004874E4" w:rsidRPr="00432267" w:rsidRDefault="004874E4" w:rsidP="002923CB">
            <w:pPr>
              <w:spacing w:after="0" w:line="240" w:lineRule="auto"/>
              <w:jc w:val="center"/>
              <w:rPr>
                <w:rFonts w:ascii="Arial Narrow" w:eastAsia="Times New Roman" w:hAnsi="Arial Narrow" w:cs="Calibri"/>
                <w:color w:val="000000"/>
                <w:kern w:val="0"/>
                <w:sz w:val="22"/>
                <w:szCs w:val="22"/>
                <w:lang w:eastAsia="en-US"/>
                <w14:ligatures w14:val="none"/>
              </w:rPr>
            </w:pPr>
            <w:r w:rsidRPr="00432267">
              <w:rPr>
                <w:rFonts w:ascii="Arial Narrow" w:eastAsia="Times New Roman" w:hAnsi="Arial Narrow" w:cs="Calibri"/>
                <w:color w:val="000000"/>
                <w:kern w:val="0"/>
                <w:sz w:val="22"/>
                <w:szCs w:val="22"/>
                <w:lang w:eastAsia="en-US"/>
                <w14:ligatures w14:val="none"/>
              </w:rPr>
              <w:t>5</w:t>
            </w:r>
          </w:p>
        </w:tc>
      </w:tr>
      <w:tr w:rsidR="004874E4" w:rsidRPr="00432267" w14:paraId="721AC4CB" w14:textId="77777777" w:rsidTr="004874E4">
        <w:trPr>
          <w:trHeight w:val="191"/>
          <w:jc w:val="center"/>
        </w:trPr>
        <w:tc>
          <w:tcPr>
            <w:tcW w:w="5047" w:type="dxa"/>
            <w:tcBorders>
              <w:top w:val="nil"/>
              <w:left w:val="single" w:sz="4" w:space="0" w:color="023262"/>
              <w:bottom w:val="single" w:sz="4" w:space="0" w:color="3598FB"/>
              <w:right w:val="single" w:sz="4" w:space="0" w:color="3598FB"/>
            </w:tcBorders>
            <w:shd w:val="clear" w:color="auto" w:fill="auto"/>
            <w:noWrap/>
            <w:vAlign w:val="center"/>
            <w:hideMark/>
          </w:tcPr>
          <w:p w14:paraId="04E04721" w14:textId="77777777" w:rsidR="004874E4" w:rsidRPr="00432267" w:rsidRDefault="004874E4" w:rsidP="002923CB">
            <w:pPr>
              <w:spacing w:after="0" w:line="240" w:lineRule="auto"/>
              <w:jc w:val="center"/>
              <w:rPr>
                <w:rFonts w:ascii="Arial Narrow" w:eastAsia="Times New Roman" w:hAnsi="Arial Narrow" w:cs="Calibri"/>
                <w:color w:val="000000"/>
                <w:kern w:val="0"/>
                <w:sz w:val="22"/>
                <w:szCs w:val="22"/>
                <w:lang w:eastAsia="en-US"/>
                <w14:ligatures w14:val="none"/>
              </w:rPr>
            </w:pPr>
            <w:r w:rsidRPr="00432267">
              <w:rPr>
                <w:rFonts w:ascii="Arial Narrow" w:eastAsia="Times New Roman" w:hAnsi="Arial Narrow" w:cs="Calibri"/>
                <w:color w:val="000000"/>
                <w:kern w:val="0"/>
                <w:sz w:val="22"/>
                <w:szCs w:val="22"/>
                <w:lang w:eastAsia="en-US"/>
                <w14:ligatures w14:val="none"/>
              </w:rPr>
              <w:t>Waiver</w:t>
            </w:r>
          </w:p>
        </w:tc>
        <w:tc>
          <w:tcPr>
            <w:tcW w:w="850" w:type="dxa"/>
            <w:tcBorders>
              <w:top w:val="nil"/>
              <w:left w:val="nil"/>
              <w:bottom w:val="single" w:sz="4" w:space="0" w:color="3598FB"/>
              <w:right w:val="single" w:sz="4" w:space="0" w:color="023262"/>
            </w:tcBorders>
            <w:shd w:val="clear" w:color="auto" w:fill="auto"/>
            <w:noWrap/>
            <w:vAlign w:val="center"/>
            <w:hideMark/>
          </w:tcPr>
          <w:p w14:paraId="2B157AF5" w14:textId="77777777" w:rsidR="004874E4" w:rsidRPr="00432267" w:rsidRDefault="004874E4" w:rsidP="002923CB">
            <w:pPr>
              <w:spacing w:after="0" w:line="240" w:lineRule="auto"/>
              <w:jc w:val="center"/>
              <w:rPr>
                <w:rFonts w:ascii="Arial Narrow" w:eastAsia="Times New Roman" w:hAnsi="Arial Narrow" w:cs="Calibri"/>
                <w:color w:val="000000"/>
                <w:kern w:val="0"/>
                <w:sz w:val="22"/>
                <w:szCs w:val="22"/>
                <w:lang w:eastAsia="en-US"/>
                <w14:ligatures w14:val="none"/>
              </w:rPr>
            </w:pPr>
            <w:r w:rsidRPr="00432267">
              <w:rPr>
                <w:rFonts w:ascii="Arial Narrow" w:eastAsia="Times New Roman" w:hAnsi="Arial Narrow" w:cs="Calibri"/>
                <w:color w:val="000000"/>
                <w:kern w:val="0"/>
                <w:sz w:val="22"/>
                <w:szCs w:val="22"/>
                <w:lang w:eastAsia="en-US"/>
                <w14:ligatures w14:val="none"/>
              </w:rPr>
              <w:t>18</w:t>
            </w:r>
          </w:p>
        </w:tc>
      </w:tr>
      <w:tr w:rsidR="004874E4" w:rsidRPr="00432267" w14:paraId="7F6DA860" w14:textId="77777777" w:rsidTr="004874E4">
        <w:trPr>
          <w:trHeight w:val="191"/>
          <w:jc w:val="center"/>
        </w:trPr>
        <w:tc>
          <w:tcPr>
            <w:tcW w:w="5047" w:type="dxa"/>
            <w:tcBorders>
              <w:top w:val="nil"/>
              <w:left w:val="single" w:sz="4" w:space="0" w:color="023262"/>
              <w:bottom w:val="single" w:sz="4" w:space="0" w:color="3598FB"/>
              <w:right w:val="single" w:sz="4" w:space="0" w:color="3598FB"/>
            </w:tcBorders>
            <w:shd w:val="clear" w:color="auto" w:fill="auto"/>
            <w:noWrap/>
            <w:vAlign w:val="center"/>
          </w:tcPr>
          <w:p w14:paraId="07FC9E01" w14:textId="681C3885" w:rsidR="004874E4" w:rsidRPr="00432267" w:rsidRDefault="004874E4" w:rsidP="002923CB">
            <w:pPr>
              <w:spacing w:after="0" w:line="240" w:lineRule="auto"/>
              <w:jc w:val="center"/>
              <w:rPr>
                <w:rFonts w:ascii="Arial Narrow" w:eastAsia="Times New Roman" w:hAnsi="Arial Narrow" w:cs="Calibri"/>
                <w:color w:val="000000"/>
                <w:kern w:val="0"/>
                <w:sz w:val="22"/>
                <w:szCs w:val="22"/>
                <w:lang w:eastAsia="en-US"/>
                <w14:ligatures w14:val="none"/>
              </w:rPr>
            </w:pPr>
            <w:r>
              <w:rPr>
                <w:rFonts w:ascii="Arial Narrow" w:eastAsia="Times New Roman" w:hAnsi="Arial Narrow" w:cs="Calibri"/>
                <w:color w:val="000000"/>
                <w:kern w:val="0"/>
                <w:sz w:val="22"/>
                <w:szCs w:val="22"/>
                <w:lang w:eastAsia="en-US"/>
                <w14:ligatures w14:val="none"/>
              </w:rPr>
              <w:t>UAS 91.113 Waiver</w:t>
            </w:r>
          </w:p>
        </w:tc>
        <w:tc>
          <w:tcPr>
            <w:tcW w:w="850" w:type="dxa"/>
            <w:tcBorders>
              <w:top w:val="nil"/>
              <w:left w:val="nil"/>
              <w:bottom w:val="single" w:sz="4" w:space="0" w:color="3598FB"/>
              <w:right w:val="single" w:sz="4" w:space="0" w:color="023262"/>
            </w:tcBorders>
            <w:shd w:val="clear" w:color="auto" w:fill="auto"/>
            <w:noWrap/>
            <w:vAlign w:val="center"/>
          </w:tcPr>
          <w:p w14:paraId="01464264" w14:textId="415955B9" w:rsidR="004874E4" w:rsidRPr="00432267" w:rsidRDefault="00C451FB" w:rsidP="002923CB">
            <w:pPr>
              <w:spacing w:after="0" w:line="240" w:lineRule="auto"/>
              <w:jc w:val="center"/>
              <w:rPr>
                <w:rFonts w:ascii="Arial Narrow" w:eastAsia="Times New Roman" w:hAnsi="Arial Narrow" w:cs="Calibri"/>
                <w:color w:val="000000"/>
                <w:kern w:val="0"/>
                <w:sz w:val="22"/>
                <w:szCs w:val="22"/>
                <w:lang w:eastAsia="en-US"/>
                <w14:ligatures w14:val="none"/>
              </w:rPr>
            </w:pPr>
            <w:r w:rsidRPr="00C451FB">
              <w:rPr>
                <w:rFonts w:ascii="Arial Narrow" w:eastAsia="Times New Roman" w:hAnsi="Arial Narrow" w:cs="Calibri"/>
                <w:kern w:val="0"/>
                <w:sz w:val="22"/>
                <w:szCs w:val="22"/>
                <w:lang w:eastAsia="en-US"/>
                <w14:ligatures w14:val="none"/>
              </w:rPr>
              <w:t>17</w:t>
            </w:r>
          </w:p>
        </w:tc>
      </w:tr>
      <w:tr w:rsidR="004874E4" w:rsidRPr="00432267" w14:paraId="5FD814B9" w14:textId="77777777" w:rsidTr="004874E4">
        <w:trPr>
          <w:trHeight w:val="191"/>
          <w:jc w:val="center"/>
        </w:trPr>
        <w:tc>
          <w:tcPr>
            <w:tcW w:w="5047" w:type="dxa"/>
            <w:tcBorders>
              <w:top w:val="nil"/>
              <w:left w:val="single" w:sz="4" w:space="0" w:color="023262"/>
              <w:bottom w:val="single" w:sz="4" w:space="0" w:color="023262"/>
              <w:right w:val="single" w:sz="4" w:space="0" w:color="3598FB"/>
            </w:tcBorders>
            <w:shd w:val="clear" w:color="000000" w:fill="034587"/>
            <w:noWrap/>
            <w:vAlign w:val="center"/>
            <w:hideMark/>
          </w:tcPr>
          <w:p w14:paraId="2CE177F8" w14:textId="77777777" w:rsidR="004874E4" w:rsidRPr="00432267" w:rsidRDefault="004874E4" w:rsidP="002923CB">
            <w:pPr>
              <w:spacing w:after="0" w:line="240" w:lineRule="auto"/>
              <w:jc w:val="center"/>
              <w:rPr>
                <w:rFonts w:ascii="Arial Narrow" w:eastAsia="Times New Roman" w:hAnsi="Arial Narrow" w:cs="Calibri"/>
                <w:b/>
                <w:bCs/>
                <w:color w:val="FFFFFF"/>
                <w:kern w:val="0"/>
                <w:sz w:val="22"/>
                <w:szCs w:val="22"/>
                <w:lang w:eastAsia="en-US"/>
                <w14:ligatures w14:val="none"/>
              </w:rPr>
            </w:pPr>
            <w:r w:rsidRPr="00432267">
              <w:rPr>
                <w:rFonts w:ascii="Arial Narrow" w:eastAsia="Times New Roman" w:hAnsi="Arial Narrow" w:cs="Calibri"/>
                <w:b/>
                <w:bCs/>
                <w:color w:val="FFFFFF"/>
                <w:kern w:val="0"/>
                <w:sz w:val="22"/>
                <w:szCs w:val="22"/>
                <w:lang w:eastAsia="en-US"/>
                <w14:ligatures w14:val="none"/>
              </w:rPr>
              <w:t>Grand Total</w:t>
            </w:r>
          </w:p>
        </w:tc>
        <w:tc>
          <w:tcPr>
            <w:tcW w:w="850" w:type="dxa"/>
            <w:tcBorders>
              <w:top w:val="nil"/>
              <w:left w:val="nil"/>
              <w:bottom w:val="single" w:sz="4" w:space="0" w:color="023262"/>
              <w:right w:val="single" w:sz="4" w:space="0" w:color="023262"/>
            </w:tcBorders>
            <w:shd w:val="clear" w:color="000000" w:fill="034587"/>
            <w:noWrap/>
            <w:vAlign w:val="center"/>
            <w:hideMark/>
          </w:tcPr>
          <w:p w14:paraId="60C4254E" w14:textId="6B99A851" w:rsidR="004874E4" w:rsidRPr="00432267" w:rsidRDefault="004A2A97" w:rsidP="002923CB">
            <w:pPr>
              <w:spacing w:after="0" w:line="240" w:lineRule="auto"/>
              <w:jc w:val="center"/>
              <w:rPr>
                <w:rFonts w:ascii="Arial Narrow" w:eastAsia="Times New Roman" w:hAnsi="Arial Narrow" w:cs="Calibri"/>
                <w:b/>
                <w:bCs/>
                <w:color w:val="FFFFFF"/>
                <w:kern w:val="0"/>
                <w:sz w:val="22"/>
                <w:szCs w:val="22"/>
                <w:lang w:eastAsia="en-US"/>
                <w14:ligatures w14:val="none"/>
              </w:rPr>
            </w:pPr>
            <w:r>
              <w:rPr>
                <w:rFonts w:ascii="Arial Narrow" w:eastAsia="Times New Roman" w:hAnsi="Arial Narrow" w:cs="Calibri"/>
                <w:b/>
                <w:bCs/>
                <w:color w:val="FFFFFF"/>
                <w:kern w:val="0"/>
                <w:sz w:val="22"/>
                <w:szCs w:val="22"/>
                <w:lang w:eastAsia="en-US"/>
                <w14:ligatures w14:val="none"/>
              </w:rPr>
              <w:t>691</w:t>
            </w:r>
          </w:p>
        </w:tc>
      </w:tr>
    </w:tbl>
    <w:p w14:paraId="7F9FF2EA" w14:textId="77777777" w:rsidR="004874E4" w:rsidRDefault="004874E4" w:rsidP="004874E4">
      <w:pPr>
        <w:spacing w:before="240"/>
      </w:pPr>
      <w:r>
        <w:rPr>
          <w:noProof/>
          <w:lang w:eastAsia="en-US"/>
        </w:rPr>
        <w:lastRenderedPageBreak/>
        <w:drawing>
          <wp:inline distT="0" distB="0" distL="0" distR="0" wp14:anchorId="5BAE760C" wp14:editId="6DBE4F72">
            <wp:extent cx="6219825" cy="2590800"/>
            <wp:effectExtent l="0" t="0" r="9525"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85E20C5" w14:textId="77777777" w:rsidR="004874E4" w:rsidRDefault="004874E4" w:rsidP="004874E4">
      <w:pPr>
        <w:pStyle w:val="Heading2"/>
      </w:pPr>
      <w:r>
        <w:t>Interpretations</w:t>
      </w:r>
    </w:p>
    <w:p w14:paraId="4E1C1A01" w14:textId="0DDFB72E" w:rsidR="004874E4" w:rsidRPr="00875AD9" w:rsidRDefault="0047215F" w:rsidP="004874E4">
      <w:pPr>
        <w:rPr>
          <w:sz w:val="22"/>
        </w:rPr>
      </w:pPr>
      <w:r>
        <w:rPr>
          <w:sz w:val="22"/>
        </w:rPr>
        <w:t>AJV-</w:t>
      </w:r>
      <w:r w:rsidR="004874E4">
        <w:t xml:space="preserve">P continues </w:t>
      </w:r>
      <w:r>
        <w:t>striving</w:t>
      </w:r>
      <w:r w:rsidR="004874E4">
        <w:t xml:space="preserve"> toward a goal of processing all Interpretation requests within 60 days.  In FY2019, only 1/5 of Interpretations were processed in under 60 days, while in FY2020 1/3 were processed within the goal window. Additionally, the average processing duration decreased significantly from 398 days in FY2019 to 95 days in FY2020, with processing times affected by the government shutdown in FY2019 and the pandemic</w:t>
      </w:r>
      <w:r>
        <w:t xml:space="preserve"> in the second half of FY2020. </w:t>
      </w:r>
      <w:r w:rsidR="004874E4">
        <w:t>An important goal of FY21</w:t>
      </w:r>
      <w:r>
        <w:t xml:space="preserve"> is</w:t>
      </w:r>
      <w:r w:rsidR="004874E4">
        <w:t xml:space="preserve"> to increase the percentage of Interpretations processed within 60 days, as well as to continue the downward trend in processing duration.</w:t>
      </w:r>
    </w:p>
    <w:p w14:paraId="271E7CB2" w14:textId="77777777" w:rsidR="004874E4" w:rsidRDefault="004874E4" w:rsidP="004874E4">
      <w:pPr>
        <w:jc w:val="center"/>
      </w:pPr>
      <w:r>
        <w:rPr>
          <w:noProof/>
          <w:lang w:eastAsia="en-US"/>
        </w:rPr>
        <w:drawing>
          <wp:inline distT="0" distB="0" distL="0" distR="0" wp14:anchorId="6F4028E7" wp14:editId="0B6E22D4">
            <wp:extent cx="5505450" cy="2962275"/>
            <wp:effectExtent l="0" t="0" r="0" b="9525"/>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57A27475" w14:textId="77777777" w:rsidR="004874E4" w:rsidRDefault="004874E4" w:rsidP="004874E4">
      <w:pPr>
        <w:jc w:val="center"/>
      </w:pPr>
      <w:r>
        <w:rPr>
          <w:noProof/>
          <w:lang w:eastAsia="en-US"/>
        </w:rPr>
        <w:lastRenderedPageBreak/>
        <w:drawing>
          <wp:inline distT="0" distB="0" distL="0" distR="0" wp14:anchorId="1B3ACAB4" wp14:editId="397F0AE5">
            <wp:extent cx="5514975" cy="2771775"/>
            <wp:effectExtent l="0" t="0" r="9525" b="9525"/>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0E5A8466" w14:textId="77777777" w:rsidR="004874E4" w:rsidRDefault="004874E4" w:rsidP="004874E4">
      <w:pPr>
        <w:spacing w:after="200" w:line="276" w:lineRule="auto"/>
        <w:rPr>
          <w:b/>
          <w:color w:val="4A66AC" w:themeColor="accent1"/>
          <w:spacing w:val="20"/>
          <w:sz w:val="28"/>
          <w:szCs w:val="28"/>
        </w:rPr>
      </w:pPr>
      <w:r>
        <w:br w:type="page"/>
      </w:r>
    </w:p>
    <w:p w14:paraId="4195F301" w14:textId="77777777" w:rsidR="004874E4" w:rsidRDefault="004874E4" w:rsidP="004874E4">
      <w:pPr>
        <w:pStyle w:val="Heading2"/>
      </w:pPr>
      <w:r>
        <w:lastRenderedPageBreak/>
        <w:t>Notices</w:t>
      </w:r>
    </w:p>
    <w:p w14:paraId="30983ED0" w14:textId="688ABC3A" w:rsidR="004874E4" w:rsidRDefault="004874E4" w:rsidP="004874E4">
      <w:pPr>
        <w:rPr>
          <w:noProof/>
          <w:lang w:eastAsia="en-US"/>
        </w:rPr>
      </w:pPr>
      <w:r w:rsidRPr="00F627D4">
        <w:rPr>
          <w:noProof/>
          <w:sz w:val="22"/>
          <w:lang w:eastAsia="en-US"/>
        </w:rPr>
        <w:t>Notices serve a valuable purpose in delivering essential information to the field that cannot wait for the next publication effective date.  However, issuing too many notices reduces their effectiveness by flooding the field with cumbersome documentation, which can hamper comprehension in the fast-paced air traffic environment. Therefore, it is greatly preferred that NAS changes are pu</w:t>
      </w:r>
      <w:r w:rsidR="0047215F">
        <w:rPr>
          <w:noProof/>
          <w:sz w:val="22"/>
          <w:lang w:eastAsia="en-US"/>
        </w:rPr>
        <w:t>blished via the six</w:t>
      </w:r>
      <w:r w:rsidRPr="00F627D4">
        <w:rPr>
          <w:noProof/>
          <w:sz w:val="22"/>
          <w:lang w:eastAsia="en-US"/>
        </w:rPr>
        <w:t xml:space="preserve">-month publication cycle whenever possible, with notices only as a last resort.  </w:t>
      </w:r>
      <w:r w:rsidRPr="00F627D4">
        <w:rPr>
          <w:noProof/>
          <w:sz w:val="22"/>
          <w:lang w:eastAsia="en-US"/>
        </w:rPr>
        <w:br/>
      </w:r>
      <w:r w:rsidRPr="00F627D4">
        <w:rPr>
          <w:noProof/>
          <w:sz w:val="22"/>
          <w:lang w:eastAsia="en-US"/>
        </w:rPr>
        <w:br/>
        <w:t xml:space="preserve">In total, 26 notices were published as effective in FY20, including 6 GENOTs. Many of the GENOTs addressed issues directly related to the pandemic and were processed with urgent efficiency, and are an excellent example of when notices are most beneficial. In general, the previous seven fiscal years has continued the zig-zag downward trend in notices published, encompassing a high of 45 in FY14 and a dramatic low of 8 in FY19, which encompassed the longest government shutdown in American history.  In FY20, the jump back up to 26 notices </w:t>
      </w:r>
      <w:r w:rsidR="0047215F">
        <w:rPr>
          <w:noProof/>
          <w:sz w:val="22"/>
          <w:lang w:eastAsia="en-US"/>
        </w:rPr>
        <w:t>is consistent with recent years</w:t>
      </w:r>
      <w:r w:rsidRPr="00F627D4">
        <w:rPr>
          <w:noProof/>
          <w:sz w:val="22"/>
          <w:lang w:eastAsia="en-US"/>
        </w:rPr>
        <w:t>, but efforts should be doubled to see that number decrease again for FY21. AJV-P will continue to pursue a balance between the need to inform the field of safety-critical changes before publication effective dates, and the need to avoid overwhelming the field with so many notices that efficiency is lost and truly time-critical changes lose their im</w:t>
      </w:r>
      <w:r w:rsidR="0047215F">
        <w:rPr>
          <w:noProof/>
          <w:sz w:val="22"/>
          <w:lang w:eastAsia="en-US"/>
        </w:rPr>
        <w:t>pact.</w:t>
      </w:r>
    </w:p>
    <w:p w14:paraId="0A55C8C2" w14:textId="031E07CB" w:rsidR="004874E4" w:rsidRPr="004874E4" w:rsidRDefault="004874E4" w:rsidP="004874E4">
      <w:pPr>
        <w:spacing w:after="0" w:line="240" w:lineRule="auto"/>
        <w:rPr>
          <w:rFonts w:ascii="Tw Cen MT" w:eastAsia="Calibri" w:hAnsi="Tw Cen MT" w:cs="Tw Cen MT"/>
          <w:color w:val="000000"/>
          <w:kern w:val="0"/>
          <w:szCs w:val="23"/>
          <w:lang w:eastAsia="en-US"/>
          <w14:ligatures w14:val="none"/>
        </w:rPr>
      </w:pPr>
      <w:r>
        <w:rPr>
          <w:noProof/>
          <w:lang w:eastAsia="en-US"/>
        </w:rPr>
        <w:drawing>
          <wp:inline distT="0" distB="0" distL="0" distR="0" wp14:anchorId="321DB53D" wp14:editId="4AF298F5">
            <wp:extent cx="6057900" cy="27813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5DD931BE" w14:textId="7D6F07FC" w:rsidR="007B2091" w:rsidRPr="007B2091" w:rsidRDefault="008833BE" w:rsidP="007B2091">
      <w:pPr>
        <w:pStyle w:val="Heading1"/>
        <w:spacing w:after="120"/>
      </w:pPr>
      <w:r>
        <w:t>AJV-p</w:t>
      </w:r>
      <w:r w:rsidR="007B2091" w:rsidRPr="007B2091">
        <w:t xml:space="preserve"> COMMUNITY OUTREACH ACTIVITY</w:t>
      </w:r>
      <w:bookmarkEnd w:id="1"/>
    </w:p>
    <w:p w14:paraId="605F04BF" w14:textId="46F064D9" w:rsidR="003C74D0" w:rsidRDefault="003C74D0" w:rsidP="003C74D0">
      <w:pPr>
        <w:spacing w:line="240" w:lineRule="auto"/>
        <w:rPr>
          <w:rFonts w:ascii="Tw Cen MT" w:hAnsi="Tw Cen MT" w:cs="Tw Cen MT"/>
          <w:color w:val="000000"/>
          <w:sz w:val="22"/>
          <w:szCs w:val="23"/>
        </w:rPr>
      </w:pPr>
      <w:bookmarkStart w:id="2" w:name="_Toc528323114"/>
      <w:r>
        <w:rPr>
          <w:rFonts w:ascii="Tw Cen MT" w:hAnsi="Tw Cen MT" w:cs="Tw Cen MT"/>
          <w:color w:val="000000"/>
          <w:sz w:val="22"/>
          <w:szCs w:val="23"/>
        </w:rPr>
        <w:t>The Policy directorate</w:t>
      </w:r>
      <w:r w:rsidRPr="00921B1A">
        <w:rPr>
          <w:rFonts w:ascii="Tw Cen MT" w:hAnsi="Tw Cen MT" w:cs="Tw Cen MT"/>
          <w:color w:val="000000"/>
          <w:sz w:val="22"/>
          <w:szCs w:val="23"/>
        </w:rPr>
        <w:t xml:space="preserve"> not only takes great pride in </w:t>
      </w:r>
      <w:r>
        <w:rPr>
          <w:rFonts w:ascii="Tw Cen MT" w:hAnsi="Tw Cen MT" w:cs="Tw Cen MT"/>
          <w:color w:val="000000"/>
          <w:sz w:val="22"/>
          <w:szCs w:val="23"/>
        </w:rPr>
        <w:t>its</w:t>
      </w:r>
      <w:r w:rsidRPr="00921B1A">
        <w:rPr>
          <w:rFonts w:ascii="Tw Cen MT" w:hAnsi="Tw Cen MT" w:cs="Tw Cen MT"/>
          <w:color w:val="000000"/>
          <w:sz w:val="22"/>
          <w:szCs w:val="23"/>
        </w:rPr>
        <w:t xml:space="preserve"> work, but also</w:t>
      </w:r>
      <w:r>
        <w:rPr>
          <w:rFonts w:ascii="Tw Cen MT" w:hAnsi="Tw Cen MT" w:cs="Tw Cen MT"/>
          <w:color w:val="000000"/>
          <w:sz w:val="22"/>
          <w:szCs w:val="23"/>
        </w:rPr>
        <w:t xml:space="preserve"> </w:t>
      </w:r>
      <w:r w:rsidR="0047215F">
        <w:rPr>
          <w:rFonts w:ascii="Tw Cen MT" w:hAnsi="Tw Cen MT" w:cs="Tw Cen MT"/>
          <w:color w:val="000000"/>
          <w:sz w:val="22"/>
          <w:szCs w:val="23"/>
        </w:rPr>
        <w:t xml:space="preserve">in </w:t>
      </w:r>
      <w:r>
        <w:rPr>
          <w:rFonts w:ascii="Tw Cen MT" w:hAnsi="Tw Cen MT" w:cs="Tw Cen MT"/>
          <w:color w:val="000000"/>
          <w:sz w:val="22"/>
          <w:szCs w:val="23"/>
        </w:rPr>
        <w:t>helping those in the community who need it most</w:t>
      </w:r>
      <w:r w:rsidRPr="00921B1A">
        <w:rPr>
          <w:rFonts w:ascii="Tw Cen MT" w:hAnsi="Tw Cen MT" w:cs="Tw Cen MT"/>
          <w:color w:val="000000"/>
          <w:sz w:val="22"/>
          <w:szCs w:val="23"/>
        </w:rPr>
        <w:t xml:space="preserve">. </w:t>
      </w:r>
      <w:r>
        <w:rPr>
          <w:rFonts w:ascii="Tw Cen MT" w:hAnsi="Tw Cen MT" w:cs="Tw Cen MT"/>
          <w:color w:val="000000"/>
          <w:sz w:val="22"/>
          <w:szCs w:val="23"/>
        </w:rPr>
        <w:t xml:space="preserve">Five years </w:t>
      </w:r>
      <w:r w:rsidRPr="00921B1A">
        <w:rPr>
          <w:rFonts w:ascii="Tw Cen MT" w:hAnsi="Tw Cen MT" w:cs="Tw Cen MT"/>
          <w:color w:val="000000"/>
          <w:sz w:val="22"/>
          <w:szCs w:val="23"/>
        </w:rPr>
        <w:t>ago</w:t>
      </w:r>
      <w:r>
        <w:rPr>
          <w:rFonts w:ascii="Tw Cen MT" w:hAnsi="Tw Cen MT" w:cs="Tw Cen MT"/>
          <w:color w:val="000000"/>
          <w:sz w:val="22"/>
          <w:szCs w:val="23"/>
        </w:rPr>
        <w:t>, the organization reached out</w:t>
      </w:r>
      <w:r w:rsidRPr="00921B1A">
        <w:rPr>
          <w:rFonts w:ascii="Tw Cen MT" w:hAnsi="Tw Cen MT" w:cs="Tw Cen MT"/>
          <w:color w:val="000000"/>
          <w:sz w:val="22"/>
          <w:szCs w:val="23"/>
        </w:rPr>
        <w:t xml:space="preserve"> Turner Elementary School located in S</w:t>
      </w:r>
      <w:r>
        <w:rPr>
          <w:rFonts w:ascii="Tw Cen MT" w:hAnsi="Tw Cen MT" w:cs="Tw Cen MT"/>
          <w:color w:val="000000"/>
          <w:sz w:val="22"/>
          <w:szCs w:val="23"/>
        </w:rPr>
        <w:t>outheast</w:t>
      </w:r>
      <w:r w:rsidRPr="00921B1A">
        <w:rPr>
          <w:rFonts w:ascii="Tw Cen MT" w:hAnsi="Tw Cen MT" w:cs="Tw Cen MT"/>
          <w:color w:val="000000"/>
          <w:sz w:val="22"/>
          <w:szCs w:val="23"/>
        </w:rPr>
        <w:t xml:space="preserve"> Washington, DC.</w:t>
      </w:r>
      <w:r>
        <w:rPr>
          <w:rFonts w:ascii="Tw Cen MT" w:hAnsi="Tw Cen MT" w:cs="Tw Cen MT"/>
          <w:color w:val="000000"/>
          <w:sz w:val="22"/>
          <w:szCs w:val="23"/>
        </w:rPr>
        <w:t xml:space="preserve"> The school was</w:t>
      </w:r>
      <w:r w:rsidRPr="00921B1A">
        <w:rPr>
          <w:rFonts w:ascii="Tw Cen MT" w:hAnsi="Tw Cen MT" w:cs="Tw Cen MT"/>
          <w:color w:val="000000"/>
          <w:sz w:val="22"/>
          <w:szCs w:val="23"/>
        </w:rPr>
        <w:t xml:space="preserve"> in need of coats</w:t>
      </w:r>
      <w:r>
        <w:rPr>
          <w:rFonts w:ascii="Tw Cen MT" w:hAnsi="Tw Cen MT" w:cs="Tw Cen MT"/>
          <w:color w:val="000000"/>
          <w:sz w:val="22"/>
          <w:szCs w:val="23"/>
        </w:rPr>
        <w:t xml:space="preserve"> for their students, as many did not have proper winter clothing</w:t>
      </w:r>
      <w:r w:rsidRPr="00921B1A">
        <w:rPr>
          <w:rFonts w:ascii="Tw Cen MT" w:hAnsi="Tw Cen MT" w:cs="Tw Cen MT"/>
          <w:color w:val="000000"/>
          <w:sz w:val="22"/>
          <w:szCs w:val="23"/>
        </w:rPr>
        <w:t>.</w:t>
      </w:r>
      <w:r>
        <w:rPr>
          <w:rFonts w:ascii="Tw Cen MT" w:hAnsi="Tw Cen MT" w:cs="Tw Cen MT"/>
          <w:color w:val="000000"/>
          <w:sz w:val="22"/>
          <w:szCs w:val="23"/>
        </w:rPr>
        <w:t xml:space="preserve"> AJV-P has donated over 150 coats to the school. FY20, t</w:t>
      </w:r>
      <w:r w:rsidRPr="00921B1A">
        <w:rPr>
          <w:rFonts w:ascii="Tw Cen MT" w:hAnsi="Tw Cen MT" w:cs="Tw Cen MT"/>
          <w:color w:val="000000"/>
          <w:sz w:val="22"/>
          <w:szCs w:val="23"/>
        </w:rPr>
        <w:t xml:space="preserve">he </w:t>
      </w:r>
      <w:r>
        <w:rPr>
          <w:rFonts w:ascii="Tw Cen MT" w:hAnsi="Tw Cen MT" w:cs="Tw Cen MT"/>
          <w:color w:val="000000"/>
          <w:sz w:val="22"/>
          <w:szCs w:val="23"/>
        </w:rPr>
        <w:t xml:space="preserve">Policy </w:t>
      </w:r>
      <w:r w:rsidRPr="00921B1A">
        <w:rPr>
          <w:rFonts w:ascii="Tw Cen MT" w:hAnsi="Tw Cen MT" w:cs="Tw Cen MT"/>
          <w:color w:val="000000"/>
          <w:sz w:val="22"/>
          <w:szCs w:val="23"/>
        </w:rPr>
        <w:t>organization</w:t>
      </w:r>
      <w:r>
        <w:rPr>
          <w:rFonts w:ascii="Tw Cen MT" w:hAnsi="Tw Cen MT" w:cs="Tw Cen MT"/>
          <w:color w:val="000000"/>
          <w:sz w:val="22"/>
          <w:szCs w:val="23"/>
        </w:rPr>
        <w:t>,</w:t>
      </w:r>
      <w:r w:rsidRPr="00921B1A">
        <w:rPr>
          <w:rFonts w:ascii="Tw Cen MT" w:hAnsi="Tw Cen MT" w:cs="Tw Cen MT"/>
          <w:color w:val="000000"/>
          <w:sz w:val="22"/>
          <w:szCs w:val="23"/>
        </w:rPr>
        <w:t xml:space="preserve"> along with other organizations</w:t>
      </w:r>
      <w:r>
        <w:rPr>
          <w:rFonts w:ascii="Tw Cen MT" w:hAnsi="Tw Cen MT" w:cs="Tw Cen MT"/>
          <w:color w:val="000000"/>
          <w:sz w:val="22"/>
          <w:szCs w:val="23"/>
        </w:rPr>
        <w:t>,</w:t>
      </w:r>
      <w:r w:rsidRPr="00921B1A">
        <w:rPr>
          <w:rFonts w:ascii="Tw Cen MT" w:hAnsi="Tw Cen MT" w:cs="Tw Cen MT"/>
          <w:color w:val="000000"/>
          <w:sz w:val="22"/>
          <w:szCs w:val="23"/>
        </w:rPr>
        <w:t xml:space="preserve"> </w:t>
      </w:r>
      <w:r w:rsidR="0047215F">
        <w:rPr>
          <w:rFonts w:ascii="Tw Cen MT" w:hAnsi="Tw Cen MT" w:cs="Tw Cen MT"/>
          <w:color w:val="000000"/>
          <w:sz w:val="22"/>
          <w:szCs w:val="23"/>
        </w:rPr>
        <w:t>successfully surpassing our goal of helping 40 students</w:t>
      </w:r>
      <w:r>
        <w:rPr>
          <w:rFonts w:ascii="Tw Cen MT" w:hAnsi="Tw Cen MT" w:cs="Tw Cen MT"/>
          <w:color w:val="000000"/>
          <w:sz w:val="22"/>
          <w:szCs w:val="23"/>
        </w:rPr>
        <w:t>!</w:t>
      </w:r>
    </w:p>
    <w:p w14:paraId="3845EDD3" w14:textId="257C4080" w:rsidR="004874E4" w:rsidRDefault="003C74D0" w:rsidP="003C74D0">
      <w:pPr>
        <w:spacing w:line="240" w:lineRule="auto"/>
        <w:rPr>
          <w:rFonts w:ascii="Tw Cen MT" w:hAnsi="Tw Cen MT" w:cs="Tw Cen MT"/>
          <w:color w:val="000000"/>
          <w:sz w:val="22"/>
          <w:szCs w:val="23"/>
        </w:rPr>
      </w:pPr>
      <w:r>
        <w:rPr>
          <w:rFonts w:ascii="Tw Cen MT" w:hAnsi="Tw Cen MT" w:cs="Tw Cen MT"/>
          <w:color w:val="000000"/>
          <w:sz w:val="22"/>
          <w:szCs w:val="23"/>
        </w:rPr>
        <w:t>In addition, AJV-P</w:t>
      </w:r>
      <w:r w:rsidRPr="0039391A">
        <w:rPr>
          <w:rFonts w:ascii="Tw Cen MT" w:hAnsi="Tw Cen MT" w:cs="Tw Cen MT"/>
          <w:color w:val="000000"/>
          <w:sz w:val="22"/>
          <w:szCs w:val="23"/>
        </w:rPr>
        <w:t xml:space="preserve"> also hold</w:t>
      </w:r>
      <w:r w:rsidRPr="00171A30">
        <w:rPr>
          <w:rFonts w:ascii="Tw Cen MT" w:hAnsi="Tw Cen MT" w:cs="Tw Cen MT"/>
          <w:color w:val="000000"/>
          <w:sz w:val="22"/>
          <w:szCs w:val="23"/>
        </w:rPr>
        <w:t>s a popular holiday party</w:t>
      </w:r>
      <w:r>
        <w:rPr>
          <w:rFonts w:ascii="Tw Cen MT" w:hAnsi="Tw Cen MT" w:cs="Tw Cen MT"/>
          <w:color w:val="000000"/>
          <w:sz w:val="22"/>
          <w:szCs w:val="23"/>
        </w:rPr>
        <w:t xml:space="preserve">; while </w:t>
      </w:r>
      <w:r w:rsidRPr="00C07F93">
        <w:rPr>
          <w:rFonts w:ascii="Tw Cen MT" w:hAnsi="Tw Cen MT" w:cs="Tw Cen MT"/>
          <w:color w:val="000000"/>
          <w:sz w:val="22"/>
          <w:szCs w:val="23"/>
        </w:rPr>
        <w:t xml:space="preserve">everyone has a lot of fun, </w:t>
      </w:r>
      <w:r>
        <w:rPr>
          <w:rFonts w:ascii="Tw Cen MT" w:hAnsi="Tw Cen MT" w:cs="Tw Cen MT"/>
          <w:color w:val="000000"/>
          <w:sz w:val="22"/>
          <w:szCs w:val="23"/>
        </w:rPr>
        <w:t>it is not lost</w:t>
      </w:r>
      <w:r w:rsidRPr="00C07F93">
        <w:rPr>
          <w:rFonts w:ascii="Tw Cen MT" w:hAnsi="Tw Cen MT" w:cs="Tw Cen MT"/>
          <w:color w:val="000000"/>
          <w:sz w:val="22"/>
          <w:szCs w:val="23"/>
        </w:rPr>
        <w:t xml:space="preserve"> that </w:t>
      </w:r>
      <w:r>
        <w:rPr>
          <w:rFonts w:ascii="Tw Cen MT" w:hAnsi="Tw Cen MT" w:cs="Tw Cen MT"/>
          <w:color w:val="000000"/>
          <w:sz w:val="22"/>
          <w:szCs w:val="23"/>
        </w:rPr>
        <w:t xml:space="preserve">one of </w:t>
      </w:r>
      <w:r w:rsidRPr="00C07F93">
        <w:rPr>
          <w:rFonts w:ascii="Tw Cen MT" w:hAnsi="Tw Cen MT" w:cs="Tw Cen MT"/>
          <w:color w:val="000000"/>
          <w:sz w:val="22"/>
          <w:szCs w:val="23"/>
        </w:rPr>
        <w:t xml:space="preserve">the main reasons we come together is to raise money </w:t>
      </w:r>
      <w:r w:rsidR="00AD6708">
        <w:rPr>
          <w:rFonts w:ascii="Tw Cen MT" w:hAnsi="Tw Cen MT" w:cs="Tw Cen MT"/>
          <w:color w:val="000000"/>
          <w:sz w:val="22"/>
          <w:szCs w:val="23"/>
        </w:rPr>
        <w:t xml:space="preserve">for </w:t>
      </w:r>
      <w:r w:rsidR="00646286">
        <w:rPr>
          <w:rFonts w:ascii="Tw Cen MT" w:hAnsi="Tw Cen MT" w:cs="Tw Cen MT"/>
          <w:color w:val="000000"/>
          <w:sz w:val="22"/>
          <w:szCs w:val="23"/>
        </w:rPr>
        <w:t>the Combined Federal Campaign</w:t>
      </w:r>
      <w:r w:rsidRPr="00C07F93">
        <w:rPr>
          <w:rFonts w:ascii="Tw Cen MT" w:hAnsi="Tw Cen MT" w:cs="Tw Cen MT"/>
          <w:color w:val="000000"/>
          <w:sz w:val="22"/>
          <w:szCs w:val="23"/>
        </w:rPr>
        <w:t>.</w:t>
      </w:r>
      <w:r>
        <w:rPr>
          <w:rFonts w:ascii="Tw Cen MT" w:hAnsi="Tw Cen MT" w:cs="Tw Cen MT"/>
          <w:color w:val="000000"/>
          <w:sz w:val="22"/>
          <w:szCs w:val="23"/>
        </w:rPr>
        <w:t xml:space="preserve"> </w:t>
      </w:r>
      <w:r w:rsidRPr="00C07F93">
        <w:rPr>
          <w:rFonts w:ascii="Tw Cen MT" w:hAnsi="Tw Cen MT" w:cs="Tw Cen MT"/>
          <w:color w:val="000000"/>
          <w:sz w:val="22"/>
          <w:szCs w:val="23"/>
        </w:rPr>
        <w:t>Last year</w:t>
      </w:r>
      <w:r w:rsidR="00AD6708">
        <w:rPr>
          <w:rFonts w:ascii="Tw Cen MT" w:hAnsi="Tw Cen MT" w:cs="Tw Cen MT"/>
          <w:color w:val="000000"/>
          <w:sz w:val="22"/>
          <w:szCs w:val="23"/>
        </w:rPr>
        <w:t>’s</w:t>
      </w:r>
      <w:r w:rsidRPr="00C07F93">
        <w:rPr>
          <w:rFonts w:ascii="Tw Cen MT" w:hAnsi="Tw Cen MT" w:cs="Tw Cen MT"/>
          <w:color w:val="000000"/>
          <w:sz w:val="22"/>
          <w:szCs w:val="23"/>
        </w:rPr>
        <w:t xml:space="preserve"> holiday party</w:t>
      </w:r>
      <w:r>
        <w:rPr>
          <w:rFonts w:ascii="Tw Cen MT" w:hAnsi="Tw Cen MT" w:cs="Tw Cen MT"/>
          <w:color w:val="000000"/>
          <w:sz w:val="22"/>
          <w:szCs w:val="23"/>
        </w:rPr>
        <w:t xml:space="preserve"> was able to</w:t>
      </w:r>
      <w:r w:rsidRPr="00A25383">
        <w:rPr>
          <w:rFonts w:ascii="Tw Cen MT" w:hAnsi="Tw Cen MT" w:cs="Tw Cen MT"/>
          <w:color w:val="000000"/>
          <w:sz w:val="22"/>
          <w:szCs w:val="23"/>
        </w:rPr>
        <w:t xml:space="preserve"> </w:t>
      </w:r>
      <w:r w:rsidRPr="00A2705F">
        <w:rPr>
          <w:rFonts w:ascii="Tw Cen MT" w:hAnsi="Tw Cen MT" w:cs="Tw Cen MT"/>
          <w:color w:val="000000"/>
          <w:sz w:val="22"/>
          <w:szCs w:val="23"/>
        </w:rPr>
        <w:t>raise</w:t>
      </w:r>
      <w:r>
        <w:rPr>
          <w:rFonts w:ascii="Tw Cen MT" w:hAnsi="Tw Cen MT" w:cs="Tw Cen MT"/>
          <w:color w:val="000000"/>
          <w:sz w:val="22"/>
          <w:szCs w:val="23"/>
        </w:rPr>
        <w:t xml:space="preserve"> over </w:t>
      </w:r>
      <w:r w:rsidRPr="0039391A">
        <w:rPr>
          <w:rFonts w:ascii="Tw Cen MT" w:hAnsi="Tw Cen MT" w:cs="Tw Cen MT"/>
          <w:color w:val="000000"/>
          <w:sz w:val="22"/>
          <w:szCs w:val="23"/>
        </w:rPr>
        <w:t>$</w:t>
      </w:r>
      <w:r>
        <w:rPr>
          <w:rFonts w:ascii="Tw Cen MT" w:hAnsi="Tw Cen MT" w:cs="Tw Cen MT"/>
          <w:color w:val="000000"/>
          <w:sz w:val="22"/>
          <w:szCs w:val="23"/>
        </w:rPr>
        <w:t xml:space="preserve">4,300 </w:t>
      </w:r>
      <w:r w:rsidRPr="00171A30">
        <w:rPr>
          <w:rFonts w:ascii="Tw Cen MT" w:hAnsi="Tw Cen MT" w:cs="Tw Cen MT"/>
          <w:color w:val="000000"/>
          <w:sz w:val="22"/>
          <w:szCs w:val="23"/>
        </w:rPr>
        <w:t>dollars</w:t>
      </w:r>
      <w:r>
        <w:rPr>
          <w:rFonts w:ascii="Tw Cen MT" w:hAnsi="Tw Cen MT" w:cs="Tw Cen MT"/>
          <w:color w:val="000000"/>
          <w:sz w:val="22"/>
          <w:szCs w:val="23"/>
        </w:rPr>
        <w:t xml:space="preserve"> </w:t>
      </w:r>
      <w:r w:rsidRPr="00C07F93">
        <w:rPr>
          <w:rFonts w:ascii="Tw Cen MT" w:hAnsi="Tw Cen MT" w:cs="Tw Cen MT"/>
          <w:color w:val="000000"/>
          <w:sz w:val="22"/>
          <w:szCs w:val="23"/>
        </w:rPr>
        <w:t xml:space="preserve">for </w:t>
      </w:r>
      <w:r>
        <w:rPr>
          <w:rFonts w:ascii="Tw Cen MT" w:hAnsi="Tw Cen MT" w:cs="Tw Cen MT"/>
          <w:color w:val="000000"/>
          <w:sz w:val="22"/>
          <w:szCs w:val="23"/>
        </w:rPr>
        <w:t>various charities</w:t>
      </w:r>
      <w:r w:rsidRPr="00C07F93">
        <w:rPr>
          <w:rFonts w:ascii="Tw Cen MT" w:hAnsi="Tw Cen MT" w:cs="Tw Cen MT"/>
          <w:color w:val="000000"/>
          <w:sz w:val="22"/>
          <w:szCs w:val="23"/>
        </w:rPr>
        <w:t>.</w:t>
      </w:r>
      <w:r>
        <w:rPr>
          <w:rFonts w:ascii="Tw Cen MT" w:hAnsi="Tw Cen MT" w:cs="Tw Cen MT"/>
          <w:color w:val="000000"/>
          <w:sz w:val="22"/>
          <w:szCs w:val="23"/>
        </w:rPr>
        <w:t xml:space="preserve"> </w:t>
      </w:r>
      <w:r w:rsidRPr="00C07F93">
        <w:rPr>
          <w:rFonts w:ascii="Tw Cen MT" w:hAnsi="Tw Cen MT" w:cs="Tw Cen MT"/>
          <w:color w:val="000000"/>
          <w:sz w:val="22"/>
          <w:szCs w:val="23"/>
        </w:rPr>
        <w:t xml:space="preserve">The </w:t>
      </w:r>
      <w:r>
        <w:rPr>
          <w:rFonts w:ascii="Tw Cen MT" w:hAnsi="Tw Cen MT" w:cs="Tw Cen MT"/>
          <w:color w:val="000000"/>
          <w:sz w:val="22"/>
          <w:szCs w:val="23"/>
        </w:rPr>
        <w:t xml:space="preserve">extraordinary results of the </w:t>
      </w:r>
      <w:r w:rsidRPr="00875AD9">
        <w:rPr>
          <w:rFonts w:ascii="Tw Cen MT" w:hAnsi="Tw Cen MT" w:cs="Tw Cen MT"/>
          <w:color w:val="000000"/>
          <w:sz w:val="22"/>
          <w:szCs w:val="23"/>
        </w:rPr>
        <w:t>outreach program work by the</w:t>
      </w:r>
      <w:r w:rsidRPr="00C07F93">
        <w:rPr>
          <w:rFonts w:ascii="Tw Cen MT" w:hAnsi="Tw Cen MT" w:cs="Tw Cen MT"/>
          <w:color w:val="000000"/>
          <w:sz w:val="22"/>
          <w:szCs w:val="23"/>
        </w:rPr>
        <w:t xml:space="preserve"> organization </w:t>
      </w:r>
      <w:r w:rsidRPr="0039391A">
        <w:rPr>
          <w:rFonts w:ascii="Tw Cen MT" w:hAnsi="Tw Cen MT" w:cs="Tw Cen MT"/>
          <w:color w:val="000000"/>
          <w:sz w:val="22"/>
          <w:szCs w:val="23"/>
        </w:rPr>
        <w:t xml:space="preserve">speaks to the kindness and compassion of the people </w:t>
      </w:r>
      <w:r w:rsidRPr="00171A30">
        <w:rPr>
          <w:rFonts w:ascii="Tw Cen MT" w:hAnsi="Tw Cen MT" w:cs="Tw Cen MT"/>
          <w:color w:val="000000"/>
          <w:sz w:val="22"/>
          <w:szCs w:val="23"/>
        </w:rPr>
        <w:t>within it.</w:t>
      </w:r>
    </w:p>
    <w:p w14:paraId="5454F0D3" w14:textId="77777777" w:rsidR="004874E4" w:rsidRDefault="004874E4">
      <w:pPr>
        <w:spacing w:after="200" w:line="276" w:lineRule="auto"/>
        <w:rPr>
          <w:rFonts w:ascii="Tw Cen MT" w:hAnsi="Tw Cen MT" w:cs="Tw Cen MT"/>
          <w:color w:val="000000"/>
          <w:sz w:val="22"/>
          <w:szCs w:val="23"/>
        </w:rPr>
      </w:pPr>
      <w:r>
        <w:rPr>
          <w:rFonts w:ascii="Tw Cen MT" w:hAnsi="Tw Cen MT" w:cs="Tw Cen MT"/>
          <w:color w:val="000000"/>
          <w:sz w:val="22"/>
          <w:szCs w:val="23"/>
        </w:rPr>
        <w:br w:type="page"/>
      </w:r>
    </w:p>
    <w:p w14:paraId="414612ED" w14:textId="72C2DCDD" w:rsidR="007B2091" w:rsidRPr="007B2091" w:rsidRDefault="008833BE" w:rsidP="007B2091">
      <w:pPr>
        <w:pStyle w:val="Heading1"/>
        <w:spacing w:after="120"/>
      </w:pPr>
      <w:r>
        <w:lastRenderedPageBreak/>
        <w:t>AJV-p</w:t>
      </w:r>
      <w:r w:rsidR="007B2091" w:rsidRPr="007B2091">
        <w:t xml:space="preserve"> EMPLOYEE RECOGNITION</w:t>
      </w:r>
      <w:bookmarkEnd w:id="2"/>
    </w:p>
    <w:p w14:paraId="59A18CF5" w14:textId="106A5D00" w:rsidR="00C865FA" w:rsidRDefault="002B37F5" w:rsidP="00C865FA">
      <w:pPr>
        <w:rPr>
          <w:rFonts w:ascii="Tw Cen MT" w:hAnsi="Tw Cen MT" w:cs="Tw Cen MT"/>
          <w:color w:val="000000"/>
          <w:sz w:val="22"/>
          <w:szCs w:val="23"/>
        </w:rPr>
      </w:pPr>
      <w:bookmarkStart w:id="3" w:name="_Toc528323115"/>
      <w:r>
        <w:rPr>
          <w:rFonts w:ascii="Tw Cen MT" w:hAnsi="Tw Cen MT" w:cs="Tw Cen MT"/>
          <w:color w:val="000000"/>
          <w:sz w:val="22"/>
          <w:szCs w:val="23"/>
        </w:rPr>
        <w:t xml:space="preserve">In general, </w:t>
      </w:r>
      <w:r w:rsidR="00C865FA">
        <w:rPr>
          <w:rFonts w:ascii="Tw Cen MT" w:hAnsi="Tw Cen MT" w:cs="Tw Cen MT"/>
          <w:color w:val="000000"/>
          <w:sz w:val="22"/>
          <w:szCs w:val="23"/>
        </w:rPr>
        <w:t>AJV-P’s employee engagement team consists of six “engaged” team members and the Senior Advisor as the executive lead. The team meets monthly to discuss activities/events for the directorate. Since the start of the COVID-19 pandemic, the team sponsored the following notable events:</w:t>
      </w:r>
    </w:p>
    <w:p w14:paraId="25A96EF1" w14:textId="77777777" w:rsidR="00C865FA" w:rsidRPr="002801B0" w:rsidRDefault="00C865FA" w:rsidP="00C865FA">
      <w:pPr>
        <w:pStyle w:val="ListParagraph"/>
        <w:numPr>
          <w:ilvl w:val="0"/>
          <w:numId w:val="41"/>
        </w:numPr>
        <w:rPr>
          <w:rFonts w:ascii="Tw Cen MT" w:hAnsi="Tw Cen MT" w:cs="Tw Cen MT"/>
          <w:color w:val="000000"/>
          <w:sz w:val="22"/>
          <w:szCs w:val="23"/>
        </w:rPr>
      </w:pPr>
      <w:r w:rsidRPr="002801B0">
        <w:rPr>
          <w:rFonts w:ascii="Tw Cen MT" w:hAnsi="Tw Cen MT" w:cs="Tw Cen MT"/>
          <w:color w:val="000000"/>
          <w:sz w:val="22"/>
          <w:szCs w:val="23"/>
        </w:rPr>
        <w:t xml:space="preserve">Art at Home </w:t>
      </w:r>
      <w:r>
        <w:rPr>
          <w:rFonts w:ascii="Tw Cen MT" w:hAnsi="Tw Cen MT" w:cs="Tw Cen MT"/>
          <w:color w:val="000000"/>
          <w:sz w:val="22"/>
          <w:szCs w:val="23"/>
        </w:rPr>
        <w:t>Challenge</w:t>
      </w:r>
    </w:p>
    <w:p w14:paraId="7011E884" w14:textId="77777777" w:rsidR="00C865FA" w:rsidRPr="002801B0" w:rsidRDefault="00C865FA" w:rsidP="00C865FA">
      <w:pPr>
        <w:pStyle w:val="ListParagraph"/>
        <w:numPr>
          <w:ilvl w:val="0"/>
          <w:numId w:val="41"/>
        </w:numPr>
        <w:rPr>
          <w:rFonts w:ascii="Tw Cen MT" w:hAnsi="Tw Cen MT" w:cs="Tw Cen MT"/>
          <w:color w:val="000000"/>
          <w:sz w:val="22"/>
          <w:szCs w:val="23"/>
        </w:rPr>
      </w:pPr>
      <w:r w:rsidRPr="002801B0">
        <w:rPr>
          <w:rFonts w:ascii="Tw Cen MT" w:hAnsi="Tw Cen MT" w:cs="Tw Cen MT"/>
          <w:color w:val="000000"/>
          <w:sz w:val="22"/>
          <w:szCs w:val="23"/>
        </w:rPr>
        <w:t>Show off your Pet</w:t>
      </w:r>
    </w:p>
    <w:p w14:paraId="7A120F67" w14:textId="77777777" w:rsidR="00C865FA" w:rsidRDefault="00C865FA" w:rsidP="00C865FA">
      <w:pPr>
        <w:pStyle w:val="ListParagraph"/>
        <w:numPr>
          <w:ilvl w:val="0"/>
          <w:numId w:val="41"/>
        </w:numPr>
        <w:rPr>
          <w:rFonts w:ascii="Tw Cen MT" w:hAnsi="Tw Cen MT" w:cs="Tw Cen MT"/>
          <w:color w:val="000000"/>
          <w:sz w:val="22"/>
          <w:szCs w:val="23"/>
        </w:rPr>
      </w:pPr>
      <w:r w:rsidRPr="002801B0">
        <w:rPr>
          <w:rFonts w:ascii="Tw Cen MT" w:hAnsi="Tw Cen MT" w:cs="Tw Cen MT"/>
          <w:color w:val="000000"/>
          <w:sz w:val="22"/>
          <w:szCs w:val="23"/>
        </w:rPr>
        <w:t>Spirit Week</w:t>
      </w:r>
    </w:p>
    <w:p w14:paraId="21E5E193" w14:textId="77777777" w:rsidR="00C865FA" w:rsidRDefault="00C865FA" w:rsidP="00C865FA">
      <w:pPr>
        <w:pStyle w:val="ListParagraph"/>
        <w:numPr>
          <w:ilvl w:val="0"/>
          <w:numId w:val="41"/>
        </w:numPr>
        <w:rPr>
          <w:rFonts w:ascii="Tw Cen MT" w:hAnsi="Tw Cen MT" w:cs="Tw Cen MT"/>
          <w:color w:val="000000"/>
          <w:sz w:val="22"/>
          <w:szCs w:val="23"/>
        </w:rPr>
      </w:pPr>
      <w:r>
        <w:rPr>
          <w:rFonts w:ascii="Tw Cen MT" w:hAnsi="Tw Cen MT" w:cs="Tw Cen MT"/>
          <w:color w:val="000000"/>
          <w:sz w:val="22"/>
          <w:szCs w:val="23"/>
        </w:rPr>
        <w:t>Suggestion Box</w:t>
      </w:r>
    </w:p>
    <w:p w14:paraId="0B0B8153" w14:textId="77777777" w:rsidR="00C865FA" w:rsidRPr="002801B0" w:rsidRDefault="00C865FA" w:rsidP="00C865FA">
      <w:pPr>
        <w:pStyle w:val="ListParagraph"/>
        <w:numPr>
          <w:ilvl w:val="0"/>
          <w:numId w:val="41"/>
        </w:numPr>
        <w:rPr>
          <w:rFonts w:ascii="Tw Cen MT" w:hAnsi="Tw Cen MT" w:cs="Tw Cen MT"/>
          <w:color w:val="000000"/>
          <w:sz w:val="22"/>
          <w:szCs w:val="23"/>
        </w:rPr>
      </w:pPr>
      <w:r>
        <w:rPr>
          <w:rFonts w:ascii="Tw Cen MT" w:hAnsi="Tw Cen MT" w:cs="Tw Cen MT"/>
          <w:color w:val="000000"/>
          <w:sz w:val="22"/>
          <w:szCs w:val="23"/>
        </w:rPr>
        <w:t>Focus Groups</w:t>
      </w:r>
    </w:p>
    <w:p w14:paraId="536CF41D" w14:textId="77777777" w:rsidR="00C865FA" w:rsidRDefault="00C865FA" w:rsidP="00C865FA">
      <w:pPr>
        <w:pStyle w:val="ListParagraph"/>
        <w:numPr>
          <w:ilvl w:val="0"/>
          <w:numId w:val="41"/>
        </w:numPr>
        <w:rPr>
          <w:rFonts w:ascii="Tw Cen MT" w:hAnsi="Tw Cen MT" w:cs="Tw Cen MT"/>
          <w:color w:val="000000"/>
          <w:sz w:val="22"/>
          <w:szCs w:val="23"/>
        </w:rPr>
      </w:pPr>
      <w:proofErr w:type="spellStart"/>
      <w:r w:rsidRPr="002801B0">
        <w:rPr>
          <w:rFonts w:ascii="Tw Cen MT" w:hAnsi="Tw Cen MT" w:cs="Tw Cen MT"/>
          <w:color w:val="000000"/>
          <w:sz w:val="22"/>
          <w:szCs w:val="23"/>
        </w:rPr>
        <w:t>FedView</w:t>
      </w:r>
      <w:proofErr w:type="spellEnd"/>
      <w:r w:rsidRPr="002801B0">
        <w:rPr>
          <w:rFonts w:ascii="Tw Cen MT" w:hAnsi="Tw Cen MT" w:cs="Tw Cen MT"/>
          <w:color w:val="000000"/>
          <w:sz w:val="22"/>
          <w:szCs w:val="23"/>
        </w:rPr>
        <w:t xml:space="preserve"> Survey Video</w:t>
      </w:r>
    </w:p>
    <w:p w14:paraId="00FEB684" w14:textId="63CED93A" w:rsidR="00C62B8A" w:rsidRDefault="003C74D0" w:rsidP="003C74D0">
      <w:pPr>
        <w:spacing w:line="240" w:lineRule="auto"/>
        <w:rPr>
          <w:rFonts w:ascii="Tw Cen MT" w:hAnsi="Tw Cen MT" w:cs="Tw Cen MT"/>
          <w:color w:val="000000"/>
          <w:sz w:val="22"/>
          <w:szCs w:val="23"/>
        </w:rPr>
      </w:pPr>
      <w:r>
        <w:rPr>
          <w:rFonts w:ascii="Tw Cen MT" w:hAnsi="Tw Cen MT" w:cs="Tw Cen MT"/>
          <w:color w:val="000000"/>
          <w:sz w:val="22"/>
          <w:szCs w:val="23"/>
        </w:rPr>
        <w:t>Over the past several years, employee recognition</w:t>
      </w:r>
      <w:r w:rsidR="00234871">
        <w:rPr>
          <w:rFonts w:ascii="Tw Cen MT" w:hAnsi="Tw Cen MT" w:cs="Tw Cen MT"/>
          <w:color w:val="000000"/>
          <w:sz w:val="22"/>
          <w:szCs w:val="23"/>
        </w:rPr>
        <w:t xml:space="preserve"> of the AJV-P organization has soared</w:t>
      </w:r>
      <w:r>
        <w:rPr>
          <w:rFonts w:ascii="Tw Cen MT" w:hAnsi="Tw Cen MT" w:cs="Tw Cen MT"/>
          <w:color w:val="000000"/>
          <w:sz w:val="22"/>
          <w:szCs w:val="23"/>
        </w:rPr>
        <w:t xml:space="preserve">. </w:t>
      </w:r>
      <w:r w:rsidR="00234871">
        <w:rPr>
          <w:rFonts w:ascii="Tw Cen MT" w:hAnsi="Tw Cen MT" w:cs="Tw Cen MT"/>
          <w:color w:val="000000"/>
          <w:sz w:val="22"/>
          <w:szCs w:val="23"/>
        </w:rPr>
        <w:t>Specifically</w:t>
      </w:r>
      <w:r w:rsidR="00C62B8A">
        <w:rPr>
          <w:rFonts w:ascii="Tw Cen MT" w:hAnsi="Tw Cen MT" w:cs="Tw Cen MT"/>
          <w:color w:val="000000"/>
          <w:sz w:val="22"/>
          <w:szCs w:val="23"/>
        </w:rPr>
        <w:t>, the directorate’s</w:t>
      </w:r>
      <w:r>
        <w:rPr>
          <w:rFonts w:ascii="Tw Cen MT" w:hAnsi="Tw Cen MT" w:cs="Tw Cen MT"/>
          <w:color w:val="000000"/>
          <w:sz w:val="22"/>
          <w:szCs w:val="23"/>
        </w:rPr>
        <w:t xml:space="preserve"> Employee Engagement (EE) lead received an ATO Employee</w:t>
      </w:r>
      <w:r w:rsidR="00C62B8A">
        <w:rPr>
          <w:rFonts w:ascii="Tw Cen MT" w:hAnsi="Tw Cen MT" w:cs="Tw Cen MT"/>
          <w:color w:val="000000"/>
          <w:sz w:val="22"/>
          <w:szCs w:val="23"/>
        </w:rPr>
        <w:t xml:space="preserve"> Engagement Team Captain award </w:t>
      </w:r>
      <w:r w:rsidRPr="00921B1A">
        <w:rPr>
          <w:rFonts w:ascii="Tw Cen MT" w:hAnsi="Tw Cen MT" w:cs="Tw Cen MT"/>
          <w:color w:val="000000"/>
          <w:sz w:val="22"/>
          <w:szCs w:val="23"/>
        </w:rPr>
        <w:t>recogn</w:t>
      </w:r>
      <w:r w:rsidR="00C62B8A">
        <w:rPr>
          <w:rFonts w:ascii="Tw Cen MT" w:hAnsi="Tw Cen MT" w:cs="Tw Cen MT"/>
          <w:color w:val="000000"/>
          <w:sz w:val="22"/>
          <w:szCs w:val="23"/>
        </w:rPr>
        <w:t xml:space="preserve">izing </w:t>
      </w:r>
      <w:r w:rsidR="00234871">
        <w:rPr>
          <w:rFonts w:ascii="Tw Cen MT" w:hAnsi="Tw Cen MT" w:cs="Tw Cen MT"/>
          <w:color w:val="000000"/>
          <w:sz w:val="22"/>
          <w:szCs w:val="23"/>
        </w:rPr>
        <w:t>their hard work</w:t>
      </w:r>
      <w:r w:rsidRPr="00921B1A">
        <w:rPr>
          <w:rFonts w:ascii="Tw Cen MT" w:hAnsi="Tw Cen MT" w:cs="Tw Cen MT"/>
          <w:color w:val="000000"/>
          <w:sz w:val="22"/>
          <w:szCs w:val="23"/>
        </w:rPr>
        <w:t xml:space="preserve"> </w:t>
      </w:r>
      <w:r w:rsidR="00C62B8A">
        <w:rPr>
          <w:rFonts w:ascii="Tw Cen MT" w:hAnsi="Tw Cen MT" w:cs="Tw Cen MT"/>
          <w:color w:val="000000"/>
          <w:sz w:val="22"/>
          <w:szCs w:val="23"/>
        </w:rPr>
        <w:t>supporting the organization</w:t>
      </w:r>
      <w:r w:rsidR="00234871">
        <w:rPr>
          <w:rFonts w:ascii="Tw Cen MT" w:hAnsi="Tw Cen MT" w:cs="Tw Cen MT"/>
          <w:color w:val="000000"/>
          <w:sz w:val="22"/>
          <w:szCs w:val="23"/>
        </w:rPr>
        <w:t xml:space="preserve"> </w:t>
      </w:r>
      <w:r w:rsidR="00234871" w:rsidRPr="00921B1A">
        <w:rPr>
          <w:rFonts w:ascii="Tw Cen MT" w:hAnsi="Tw Cen MT" w:cs="Tw Cen MT"/>
          <w:color w:val="000000"/>
          <w:sz w:val="22"/>
          <w:szCs w:val="23"/>
        </w:rPr>
        <w:t>throughout the yea</w:t>
      </w:r>
      <w:r w:rsidR="00234871">
        <w:rPr>
          <w:rFonts w:ascii="Tw Cen MT" w:hAnsi="Tw Cen MT" w:cs="Tw Cen MT"/>
          <w:color w:val="000000"/>
          <w:sz w:val="22"/>
          <w:szCs w:val="23"/>
        </w:rPr>
        <w:t>r</w:t>
      </w:r>
      <w:r w:rsidR="00C62B8A">
        <w:rPr>
          <w:rFonts w:ascii="Tw Cen MT" w:hAnsi="Tw Cen MT" w:cs="Tw Cen MT"/>
          <w:color w:val="000000"/>
          <w:sz w:val="22"/>
          <w:szCs w:val="23"/>
        </w:rPr>
        <w:t xml:space="preserve">. </w:t>
      </w:r>
      <w:r w:rsidR="00234871">
        <w:rPr>
          <w:rFonts w:ascii="Tw Cen MT" w:hAnsi="Tw Cen MT" w:cs="Tw Cen MT"/>
          <w:color w:val="000000"/>
          <w:sz w:val="22"/>
          <w:szCs w:val="23"/>
        </w:rPr>
        <w:t>The accolades continued when the</w:t>
      </w:r>
      <w:r>
        <w:rPr>
          <w:rFonts w:ascii="Tw Cen MT" w:hAnsi="Tw Cen MT" w:cs="Tw Cen MT"/>
          <w:color w:val="000000"/>
          <w:sz w:val="22"/>
          <w:szCs w:val="23"/>
        </w:rPr>
        <w:t xml:space="preserve"> EE</w:t>
      </w:r>
      <w:r w:rsidRPr="00921B1A">
        <w:rPr>
          <w:rFonts w:ascii="Tw Cen MT" w:hAnsi="Tw Cen MT" w:cs="Tw Cen MT"/>
          <w:color w:val="000000"/>
          <w:sz w:val="22"/>
          <w:szCs w:val="23"/>
        </w:rPr>
        <w:t xml:space="preserve"> </w:t>
      </w:r>
      <w:r>
        <w:rPr>
          <w:rFonts w:ascii="Tw Cen MT" w:hAnsi="Tw Cen MT" w:cs="Tw Cen MT"/>
          <w:color w:val="000000"/>
          <w:sz w:val="22"/>
          <w:szCs w:val="23"/>
        </w:rPr>
        <w:t>C</w:t>
      </w:r>
      <w:r w:rsidRPr="00921B1A">
        <w:rPr>
          <w:rFonts w:ascii="Tw Cen MT" w:hAnsi="Tw Cen MT" w:cs="Tw Cen MT"/>
          <w:color w:val="000000"/>
          <w:sz w:val="22"/>
          <w:szCs w:val="23"/>
        </w:rPr>
        <w:t>aptain</w:t>
      </w:r>
      <w:r>
        <w:rPr>
          <w:rFonts w:ascii="Tw Cen MT" w:hAnsi="Tw Cen MT" w:cs="Tw Cen MT"/>
          <w:color w:val="000000"/>
          <w:sz w:val="22"/>
          <w:szCs w:val="23"/>
        </w:rPr>
        <w:t xml:space="preserve"> </w:t>
      </w:r>
      <w:r w:rsidRPr="00921B1A">
        <w:rPr>
          <w:rFonts w:ascii="Tw Cen MT" w:hAnsi="Tw Cen MT" w:cs="Tw Cen MT"/>
          <w:color w:val="000000"/>
          <w:sz w:val="22"/>
          <w:szCs w:val="23"/>
        </w:rPr>
        <w:t xml:space="preserve">won the Graduate School USA W. Edwards Deming </w:t>
      </w:r>
      <w:r>
        <w:rPr>
          <w:rFonts w:ascii="Tw Cen MT" w:hAnsi="Tw Cen MT" w:cs="Tw Cen MT"/>
          <w:color w:val="000000"/>
          <w:sz w:val="22"/>
          <w:szCs w:val="23"/>
        </w:rPr>
        <w:t>A</w:t>
      </w:r>
      <w:r w:rsidRPr="00921B1A">
        <w:rPr>
          <w:rFonts w:ascii="Tw Cen MT" w:hAnsi="Tw Cen MT" w:cs="Tw Cen MT"/>
          <w:color w:val="000000"/>
          <w:sz w:val="22"/>
          <w:szCs w:val="23"/>
        </w:rPr>
        <w:t>ward</w:t>
      </w:r>
      <w:r>
        <w:rPr>
          <w:rFonts w:ascii="Tw Cen MT" w:hAnsi="Tw Cen MT" w:cs="Tw Cen MT"/>
          <w:color w:val="000000"/>
          <w:sz w:val="22"/>
          <w:szCs w:val="23"/>
        </w:rPr>
        <w:t xml:space="preserve"> in 2108, which recognizes</w:t>
      </w:r>
      <w:r w:rsidRPr="00921B1A">
        <w:rPr>
          <w:rFonts w:ascii="Tw Cen MT" w:hAnsi="Tw Cen MT" w:cs="Tw Cen MT"/>
          <w:color w:val="000000"/>
          <w:sz w:val="22"/>
          <w:szCs w:val="23"/>
        </w:rPr>
        <w:t xml:space="preserve"> outstanding FAA </w:t>
      </w:r>
      <w:r>
        <w:rPr>
          <w:rFonts w:ascii="Tw Cen MT" w:hAnsi="Tw Cen MT" w:cs="Tw Cen MT"/>
          <w:color w:val="000000"/>
          <w:sz w:val="22"/>
          <w:szCs w:val="23"/>
        </w:rPr>
        <w:t>E</w:t>
      </w:r>
      <w:r w:rsidRPr="00921B1A">
        <w:rPr>
          <w:rFonts w:ascii="Tw Cen MT" w:hAnsi="Tw Cen MT" w:cs="Tw Cen MT"/>
          <w:color w:val="000000"/>
          <w:sz w:val="22"/>
          <w:szCs w:val="23"/>
        </w:rPr>
        <w:t xml:space="preserve">mployee </w:t>
      </w:r>
      <w:r>
        <w:rPr>
          <w:rFonts w:ascii="Tw Cen MT" w:hAnsi="Tw Cen MT" w:cs="Tw Cen MT"/>
          <w:color w:val="000000"/>
          <w:sz w:val="22"/>
          <w:szCs w:val="23"/>
        </w:rPr>
        <w:t>E</w:t>
      </w:r>
      <w:r w:rsidRPr="00921B1A">
        <w:rPr>
          <w:rFonts w:ascii="Tw Cen MT" w:hAnsi="Tw Cen MT" w:cs="Tw Cen MT"/>
          <w:color w:val="000000"/>
          <w:sz w:val="22"/>
          <w:szCs w:val="23"/>
        </w:rPr>
        <w:t>ngagement work across all federal, state</w:t>
      </w:r>
      <w:r w:rsidR="00C62B8A">
        <w:rPr>
          <w:rFonts w:ascii="Tw Cen MT" w:hAnsi="Tw Cen MT" w:cs="Tw Cen MT"/>
          <w:color w:val="000000"/>
          <w:sz w:val="22"/>
          <w:szCs w:val="23"/>
        </w:rPr>
        <w:t>,</w:t>
      </w:r>
      <w:r w:rsidRPr="00921B1A">
        <w:rPr>
          <w:rFonts w:ascii="Tw Cen MT" w:hAnsi="Tw Cen MT" w:cs="Tw Cen MT"/>
          <w:color w:val="000000"/>
          <w:sz w:val="22"/>
          <w:szCs w:val="23"/>
        </w:rPr>
        <w:t xml:space="preserve"> and local governments. </w:t>
      </w:r>
    </w:p>
    <w:p w14:paraId="124519F7" w14:textId="1BBA7139" w:rsidR="003C74D0" w:rsidRPr="00921B1A" w:rsidRDefault="00C62B8A" w:rsidP="003C74D0">
      <w:pPr>
        <w:spacing w:line="240" w:lineRule="auto"/>
        <w:rPr>
          <w:rFonts w:ascii="Tw Cen MT" w:hAnsi="Tw Cen MT" w:cs="Tw Cen MT"/>
          <w:color w:val="000000"/>
          <w:sz w:val="22"/>
          <w:szCs w:val="23"/>
        </w:rPr>
      </w:pPr>
      <w:r>
        <w:rPr>
          <w:rFonts w:ascii="Tw Cen MT" w:hAnsi="Tw Cen MT" w:cs="Tw Cen MT"/>
          <w:color w:val="000000"/>
          <w:sz w:val="22"/>
          <w:szCs w:val="23"/>
        </w:rPr>
        <w:t>These awards turned out to be the</w:t>
      </w:r>
      <w:r w:rsidR="003C74D0">
        <w:rPr>
          <w:rFonts w:ascii="Tw Cen MT" w:hAnsi="Tw Cen MT" w:cs="Tw Cen MT"/>
          <w:color w:val="000000"/>
          <w:sz w:val="22"/>
          <w:szCs w:val="23"/>
        </w:rPr>
        <w:t xml:space="preserve"> start of </w:t>
      </w:r>
      <w:r>
        <w:rPr>
          <w:rFonts w:ascii="Tw Cen MT" w:hAnsi="Tw Cen MT" w:cs="Tw Cen MT"/>
          <w:color w:val="000000"/>
          <w:sz w:val="22"/>
          <w:szCs w:val="23"/>
        </w:rPr>
        <w:t>the “gift that keeps on giving.” Specifically, i</w:t>
      </w:r>
      <w:r w:rsidR="003C74D0">
        <w:rPr>
          <w:rFonts w:ascii="Tw Cen MT" w:hAnsi="Tw Cen MT" w:cs="Tw Cen MT"/>
          <w:color w:val="000000"/>
          <w:sz w:val="22"/>
          <w:szCs w:val="23"/>
        </w:rPr>
        <w:t>n 2019, the organization’s team lead</w:t>
      </w:r>
      <w:r>
        <w:rPr>
          <w:rFonts w:ascii="Tw Cen MT" w:hAnsi="Tw Cen MT" w:cs="Tw Cen MT"/>
          <w:color w:val="000000"/>
          <w:sz w:val="22"/>
          <w:szCs w:val="23"/>
        </w:rPr>
        <w:t>,</w:t>
      </w:r>
      <w:r w:rsidR="003C74D0">
        <w:rPr>
          <w:rFonts w:ascii="Tw Cen MT" w:hAnsi="Tw Cen MT" w:cs="Tw Cen MT"/>
          <w:color w:val="000000"/>
          <w:sz w:val="22"/>
          <w:szCs w:val="23"/>
        </w:rPr>
        <w:t xml:space="preserve"> along with five other ATO captains</w:t>
      </w:r>
      <w:r>
        <w:rPr>
          <w:rFonts w:ascii="Tw Cen MT" w:hAnsi="Tw Cen MT" w:cs="Tw Cen MT"/>
          <w:color w:val="000000"/>
          <w:sz w:val="22"/>
          <w:szCs w:val="23"/>
        </w:rPr>
        <w:t>,</w:t>
      </w:r>
      <w:r w:rsidR="003C74D0">
        <w:rPr>
          <w:rFonts w:ascii="Tw Cen MT" w:hAnsi="Tw Cen MT" w:cs="Tw Cen MT"/>
          <w:color w:val="000000"/>
          <w:sz w:val="22"/>
          <w:szCs w:val="23"/>
        </w:rPr>
        <w:t xml:space="preserve"> </w:t>
      </w:r>
      <w:r w:rsidR="0044654C">
        <w:rPr>
          <w:rFonts w:ascii="Tw Cen MT" w:hAnsi="Tw Cen MT" w:cs="Tw Cen MT"/>
          <w:color w:val="000000"/>
          <w:sz w:val="22"/>
          <w:szCs w:val="23"/>
        </w:rPr>
        <w:t>received</w:t>
      </w:r>
      <w:r>
        <w:rPr>
          <w:rFonts w:ascii="Tw Cen MT" w:hAnsi="Tw Cen MT" w:cs="Tw Cen MT"/>
          <w:color w:val="000000"/>
          <w:sz w:val="22"/>
          <w:szCs w:val="23"/>
        </w:rPr>
        <w:t xml:space="preserve"> </w:t>
      </w:r>
      <w:r w:rsidR="0044654C">
        <w:rPr>
          <w:rFonts w:ascii="Tw Cen MT" w:hAnsi="Tw Cen MT" w:cs="Tw Cen MT"/>
          <w:color w:val="000000"/>
          <w:sz w:val="22"/>
          <w:szCs w:val="23"/>
        </w:rPr>
        <w:t xml:space="preserve">an </w:t>
      </w:r>
      <w:r w:rsidR="002B37F5">
        <w:rPr>
          <w:rFonts w:ascii="Tw Cen MT" w:hAnsi="Tw Cen MT" w:cs="Tw Cen MT"/>
          <w:color w:val="000000"/>
          <w:sz w:val="22"/>
          <w:szCs w:val="23"/>
        </w:rPr>
        <w:t>invitation</w:t>
      </w:r>
      <w:r>
        <w:rPr>
          <w:rFonts w:ascii="Tw Cen MT" w:hAnsi="Tw Cen MT" w:cs="Tw Cen MT"/>
          <w:color w:val="000000"/>
          <w:sz w:val="22"/>
          <w:szCs w:val="23"/>
        </w:rPr>
        <w:t xml:space="preserve"> to </w:t>
      </w:r>
      <w:r w:rsidR="003C74D0">
        <w:rPr>
          <w:rFonts w:ascii="Tw Cen MT" w:hAnsi="Tw Cen MT" w:cs="Tw Cen MT"/>
          <w:color w:val="000000"/>
          <w:sz w:val="22"/>
          <w:szCs w:val="23"/>
        </w:rPr>
        <w:t>participate in a</w:t>
      </w:r>
      <w:r w:rsidR="0044654C">
        <w:rPr>
          <w:rFonts w:ascii="Tw Cen MT" w:hAnsi="Tw Cen MT" w:cs="Tw Cen MT"/>
          <w:color w:val="000000"/>
          <w:sz w:val="22"/>
          <w:szCs w:val="23"/>
        </w:rPr>
        <w:t xml:space="preserve"> live view</w:t>
      </w:r>
      <w:r w:rsidR="002B37F5">
        <w:rPr>
          <w:rFonts w:ascii="Tw Cen MT" w:hAnsi="Tw Cen MT" w:cs="Tw Cen MT"/>
          <w:color w:val="000000"/>
          <w:sz w:val="22"/>
          <w:szCs w:val="23"/>
        </w:rPr>
        <w:t xml:space="preserve"> </w:t>
      </w:r>
      <w:r w:rsidR="0044654C">
        <w:rPr>
          <w:rFonts w:ascii="Tw Cen MT" w:hAnsi="Tw Cen MT" w:cs="Tw Cen MT"/>
          <w:color w:val="000000"/>
          <w:sz w:val="22"/>
          <w:szCs w:val="23"/>
        </w:rPr>
        <w:t>cast at the Watergate. At this event,</w:t>
      </w:r>
      <w:r w:rsidR="003C74D0">
        <w:rPr>
          <w:rFonts w:ascii="Tw Cen MT" w:hAnsi="Tw Cen MT" w:cs="Tw Cen MT"/>
          <w:color w:val="000000"/>
          <w:sz w:val="22"/>
          <w:szCs w:val="23"/>
        </w:rPr>
        <w:t xml:space="preserve"> </w:t>
      </w:r>
      <w:r w:rsidR="0044654C">
        <w:rPr>
          <w:rFonts w:ascii="Tw Cen MT" w:hAnsi="Tw Cen MT" w:cs="Tw Cen MT"/>
          <w:color w:val="000000"/>
          <w:sz w:val="22"/>
          <w:szCs w:val="23"/>
        </w:rPr>
        <w:t xml:space="preserve">held in conjunction with the Graduate School USA and Government Executive, </w:t>
      </w:r>
      <w:r w:rsidR="003C74D0">
        <w:rPr>
          <w:rFonts w:ascii="Tw Cen MT" w:hAnsi="Tw Cen MT" w:cs="Tw Cen MT"/>
          <w:color w:val="000000"/>
          <w:sz w:val="22"/>
          <w:szCs w:val="23"/>
        </w:rPr>
        <w:t xml:space="preserve">they </w:t>
      </w:r>
      <w:r w:rsidR="0044654C">
        <w:rPr>
          <w:rFonts w:ascii="Tw Cen MT" w:hAnsi="Tw Cen MT" w:cs="Tw Cen MT"/>
          <w:color w:val="000000"/>
          <w:sz w:val="22"/>
          <w:szCs w:val="23"/>
        </w:rPr>
        <w:t>relayed the A</w:t>
      </w:r>
      <w:r w:rsidR="003C74D0">
        <w:rPr>
          <w:rFonts w:ascii="Tw Cen MT" w:hAnsi="Tw Cen MT" w:cs="Tw Cen MT"/>
          <w:color w:val="000000"/>
          <w:sz w:val="22"/>
          <w:szCs w:val="23"/>
        </w:rPr>
        <w:t>gency’s commitment to employee engagement and discuss</w:t>
      </w:r>
      <w:r>
        <w:rPr>
          <w:rFonts w:ascii="Tw Cen MT" w:hAnsi="Tw Cen MT" w:cs="Tw Cen MT"/>
          <w:color w:val="000000"/>
          <w:sz w:val="22"/>
          <w:szCs w:val="23"/>
        </w:rPr>
        <w:t>ed</w:t>
      </w:r>
      <w:r w:rsidR="003C74D0">
        <w:rPr>
          <w:rFonts w:ascii="Tw Cen MT" w:hAnsi="Tw Cen MT" w:cs="Tw Cen MT"/>
          <w:color w:val="000000"/>
          <w:sz w:val="22"/>
          <w:szCs w:val="23"/>
        </w:rPr>
        <w:t xml:space="preserve"> </w:t>
      </w:r>
      <w:r>
        <w:rPr>
          <w:rFonts w:ascii="Tw Cen MT" w:hAnsi="Tw Cen MT" w:cs="Tw Cen MT"/>
          <w:color w:val="000000"/>
          <w:sz w:val="22"/>
          <w:szCs w:val="23"/>
        </w:rPr>
        <w:t>activities within the</w:t>
      </w:r>
      <w:r w:rsidR="0044654C">
        <w:rPr>
          <w:rFonts w:ascii="Tw Cen MT" w:hAnsi="Tw Cen MT" w:cs="Tw Cen MT"/>
          <w:color w:val="000000"/>
          <w:sz w:val="22"/>
          <w:szCs w:val="23"/>
        </w:rPr>
        <w:t xml:space="preserve"> organization.</w:t>
      </w:r>
      <w:r w:rsidR="003C74D0">
        <w:rPr>
          <w:rFonts w:ascii="Tw Cen MT" w:hAnsi="Tw Cen MT" w:cs="Tw Cen MT"/>
          <w:color w:val="000000"/>
          <w:sz w:val="22"/>
          <w:szCs w:val="23"/>
        </w:rPr>
        <w:t xml:space="preserve"> </w:t>
      </w:r>
      <w:r w:rsidR="0044654C">
        <w:rPr>
          <w:rFonts w:ascii="Tw Cen MT" w:hAnsi="Tw Cen MT" w:cs="Tw Cen MT"/>
          <w:color w:val="000000"/>
          <w:sz w:val="22"/>
          <w:szCs w:val="23"/>
        </w:rPr>
        <w:t>On another occasion</w:t>
      </w:r>
      <w:r w:rsidR="003C74D0">
        <w:rPr>
          <w:rFonts w:ascii="Tw Cen MT" w:hAnsi="Tw Cen MT" w:cs="Tw Cen MT"/>
          <w:color w:val="000000"/>
          <w:sz w:val="22"/>
          <w:szCs w:val="23"/>
        </w:rPr>
        <w:t>, the directorate</w:t>
      </w:r>
      <w:r>
        <w:rPr>
          <w:rFonts w:ascii="Tw Cen MT" w:hAnsi="Tw Cen MT" w:cs="Tw Cen MT"/>
          <w:color w:val="000000"/>
          <w:sz w:val="22"/>
          <w:szCs w:val="23"/>
        </w:rPr>
        <w:t>’</w:t>
      </w:r>
      <w:r w:rsidR="003C74D0">
        <w:rPr>
          <w:rFonts w:ascii="Tw Cen MT" w:hAnsi="Tw Cen MT" w:cs="Tw Cen MT"/>
          <w:color w:val="000000"/>
          <w:sz w:val="22"/>
          <w:szCs w:val="23"/>
        </w:rPr>
        <w:t>s EE lead</w:t>
      </w:r>
      <w:r>
        <w:rPr>
          <w:rFonts w:ascii="Tw Cen MT" w:hAnsi="Tw Cen MT" w:cs="Tw Cen MT"/>
          <w:color w:val="000000"/>
          <w:sz w:val="22"/>
          <w:szCs w:val="23"/>
        </w:rPr>
        <w:t>,</w:t>
      </w:r>
      <w:r w:rsidR="003C74D0">
        <w:rPr>
          <w:rFonts w:ascii="Tw Cen MT" w:hAnsi="Tw Cen MT" w:cs="Tw Cen MT"/>
          <w:color w:val="000000"/>
          <w:sz w:val="22"/>
          <w:szCs w:val="23"/>
        </w:rPr>
        <w:t xml:space="preserve"> </w:t>
      </w:r>
      <w:r w:rsidR="0044654C">
        <w:rPr>
          <w:rFonts w:ascii="Tw Cen MT" w:hAnsi="Tw Cen MT" w:cs="Tw Cen MT"/>
          <w:color w:val="000000"/>
          <w:sz w:val="22"/>
          <w:szCs w:val="23"/>
        </w:rPr>
        <w:t>again</w:t>
      </w:r>
      <w:r w:rsidR="003C74D0">
        <w:rPr>
          <w:rFonts w:ascii="Tw Cen MT" w:hAnsi="Tw Cen MT" w:cs="Tw Cen MT"/>
          <w:color w:val="000000"/>
          <w:sz w:val="22"/>
          <w:szCs w:val="23"/>
        </w:rPr>
        <w:t xml:space="preserve"> with f</w:t>
      </w:r>
      <w:r w:rsidR="003C74D0">
        <w:t>ive of the ATO Employee Engagement Captains</w:t>
      </w:r>
      <w:r>
        <w:t>,</w:t>
      </w:r>
      <w:r w:rsidR="003C74D0">
        <w:t xml:space="preserve"> </w:t>
      </w:r>
      <w:r w:rsidR="0044654C">
        <w:t>partook in</w:t>
      </w:r>
      <w:r w:rsidR="003C74D0">
        <w:t xml:space="preserve"> a panel discussion for the Federal Workforce Development Conference sponsored by the Graduate School. </w:t>
      </w:r>
      <w:r w:rsidR="00266B75">
        <w:t>Held at</w:t>
      </w:r>
      <w:r w:rsidR="003C74D0">
        <w:t xml:space="preserve"> the </w:t>
      </w:r>
      <w:r>
        <w:t>Holiday Inn near FAA HQ</w:t>
      </w:r>
      <w:r w:rsidR="00266B75">
        <w:t>, t</w:t>
      </w:r>
      <w:r w:rsidR="003C74D0">
        <w:t>he team had the opportunity to speak with other government agencies in attendance about employee engagement activities at</w:t>
      </w:r>
      <w:r w:rsidR="0044654C">
        <w:t xml:space="preserve"> the FAA and answer questions. </w:t>
      </w:r>
      <w:r w:rsidR="003C74D0">
        <w:t xml:space="preserve">To </w:t>
      </w:r>
      <w:r w:rsidR="00266B75">
        <w:t>conclude</w:t>
      </w:r>
      <w:r w:rsidR="003C74D0">
        <w:t xml:space="preserve"> FY20, the EE lead </w:t>
      </w:r>
      <w:r w:rsidR="0044654C">
        <w:t>attended</w:t>
      </w:r>
      <w:r w:rsidR="003C74D0">
        <w:t xml:space="preserve"> another Graduate School event. This time</w:t>
      </w:r>
      <w:r w:rsidR="00266B75">
        <w:t>,</w:t>
      </w:r>
      <w:r w:rsidR="003C74D0">
        <w:t xml:space="preserve"> the luncheon/Graduate School USA W. Edwards Deming awards ceremony was held at the Willard Intercontinental Hotel in downtown Washington, DC</w:t>
      </w:r>
      <w:r w:rsidR="00266B75">
        <w:t xml:space="preserve">. The team </w:t>
      </w:r>
      <w:r w:rsidR="0044654C">
        <w:t>had the honor of</w:t>
      </w:r>
      <w:r w:rsidR="00266B75">
        <w:t xml:space="preserve"> present</w:t>
      </w:r>
      <w:r w:rsidR="0044654C">
        <w:t>ing</w:t>
      </w:r>
      <w:r w:rsidR="00266B75">
        <w:t xml:space="preserve"> </w:t>
      </w:r>
      <w:r w:rsidR="003C74D0">
        <w:t>t</w:t>
      </w:r>
      <w:r w:rsidR="00266B75">
        <w:t xml:space="preserve">he sizable </w:t>
      </w:r>
      <w:r w:rsidR="003C74D0">
        <w:t>bronze eagle</w:t>
      </w:r>
      <w:r w:rsidR="0044654C">
        <w:t xml:space="preserve"> award trophies</w:t>
      </w:r>
      <w:r w:rsidR="00266B75">
        <w:t>,</w:t>
      </w:r>
      <w:r w:rsidR="003C74D0">
        <w:t xml:space="preserve"> </w:t>
      </w:r>
      <w:r w:rsidR="00266B75">
        <w:t>each of which weighed</w:t>
      </w:r>
      <w:r w:rsidR="003C74D0">
        <w:t xml:space="preserve"> over 50 pounds.</w:t>
      </w:r>
    </w:p>
    <w:p w14:paraId="0001E683" w14:textId="22AC28B5" w:rsidR="003C74D0" w:rsidRDefault="003C74D0" w:rsidP="003C74D0">
      <w:pPr>
        <w:rPr>
          <w:rFonts w:ascii="Tw Cen MT" w:hAnsi="Tw Cen MT" w:cs="Tw Cen MT"/>
          <w:color w:val="000000"/>
          <w:sz w:val="22"/>
          <w:szCs w:val="23"/>
        </w:rPr>
      </w:pPr>
      <w:r>
        <w:rPr>
          <w:rFonts w:ascii="Tw Cen MT" w:hAnsi="Tw Cen MT" w:cs="Tw Cen MT"/>
          <w:color w:val="000000"/>
          <w:sz w:val="22"/>
          <w:szCs w:val="23"/>
        </w:rPr>
        <w:t>The</w:t>
      </w:r>
      <w:r w:rsidRPr="00921B1A">
        <w:rPr>
          <w:rFonts w:ascii="Tw Cen MT" w:hAnsi="Tw Cen MT" w:cs="Tw Cen MT"/>
          <w:color w:val="000000"/>
          <w:sz w:val="22"/>
          <w:szCs w:val="23"/>
        </w:rPr>
        <w:t xml:space="preserve"> organization </w:t>
      </w:r>
      <w:r w:rsidR="00266B75">
        <w:rPr>
          <w:rFonts w:ascii="Tw Cen MT" w:hAnsi="Tw Cen MT" w:cs="Tw Cen MT"/>
          <w:color w:val="000000"/>
          <w:sz w:val="22"/>
          <w:szCs w:val="23"/>
        </w:rPr>
        <w:t xml:space="preserve">truly </w:t>
      </w:r>
      <w:r w:rsidRPr="00921B1A">
        <w:rPr>
          <w:rFonts w:ascii="Tw Cen MT" w:hAnsi="Tw Cen MT" w:cs="Tw Cen MT"/>
          <w:color w:val="000000"/>
          <w:sz w:val="22"/>
          <w:szCs w:val="23"/>
        </w:rPr>
        <w:t>takes great pride in recognizing i</w:t>
      </w:r>
      <w:r w:rsidR="00266B75">
        <w:rPr>
          <w:rFonts w:ascii="Tw Cen MT" w:hAnsi="Tw Cen MT" w:cs="Tw Cen MT"/>
          <w:color w:val="000000"/>
          <w:sz w:val="22"/>
          <w:szCs w:val="23"/>
        </w:rPr>
        <w:t>ndividuals for their efforts. For example, back</w:t>
      </w:r>
      <w:r w:rsidR="001836F5">
        <w:rPr>
          <w:rFonts w:ascii="Tw Cen MT" w:hAnsi="Tw Cen MT" w:cs="Tw Cen MT"/>
          <w:color w:val="000000"/>
          <w:sz w:val="22"/>
          <w:szCs w:val="23"/>
        </w:rPr>
        <w:t xml:space="preserve"> i</w:t>
      </w:r>
      <w:r w:rsidRPr="00921B1A">
        <w:rPr>
          <w:rFonts w:ascii="Tw Cen MT" w:hAnsi="Tw Cen MT" w:cs="Tw Cen MT"/>
          <w:color w:val="000000"/>
          <w:sz w:val="22"/>
          <w:szCs w:val="23"/>
        </w:rPr>
        <w:t>n FY18, the Employee Engagement Team created two new awards program</w:t>
      </w:r>
      <w:r>
        <w:rPr>
          <w:rFonts w:ascii="Tw Cen MT" w:hAnsi="Tw Cen MT" w:cs="Tw Cen MT"/>
          <w:color w:val="000000"/>
          <w:sz w:val="22"/>
          <w:szCs w:val="23"/>
        </w:rPr>
        <w:t>s</w:t>
      </w:r>
      <w:r w:rsidR="00266B75">
        <w:rPr>
          <w:rFonts w:ascii="Tw Cen MT" w:hAnsi="Tw Cen MT" w:cs="Tw Cen MT"/>
          <w:color w:val="000000"/>
          <w:sz w:val="22"/>
          <w:szCs w:val="23"/>
        </w:rPr>
        <w:t>:</w:t>
      </w:r>
      <w:r w:rsidRPr="00921B1A">
        <w:rPr>
          <w:rFonts w:ascii="Tw Cen MT" w:hAnsi="Tw Cen MT" w:cs="Tw Cen MT"/>
          <w:color w:val="000000"/>
          <w:sz w:val="22"/>
          <w:szCs w:val="23"/>
        </w:rPr>
        <w:t xml:space="preserve"> the “High Five” </w:t>
      </w:r>
      <w:r>
        <w:rPr>
          <w:rFonts w:ascii="Tw Cen MT" w:hAnsi="Tw Cen MT" w:cs="Tw Cen MT"/>
          <w:color w:val="000000"/>
          <w:sz w:val="22"/>
          <w:szCs w:val="23"/>
        </w:rPr>
        <w:t>A</w:t>
      </w:r>
      <w:r w:rsidRPr="00921B1A">
        <w:rPr>
          <w:rFonts w:ascii="Tw Cen MT" w:hAnsi="Tw Cen MT" w:cs="Tw Cen MT"/>
          <w:color w:val="000000"/>
          <w:sz w:val="22"/>
          <w:szCs w:val="23"/>
        </w:rPr>
        <w:t xml:space="preserve">ward and the “Crushed It” </w:t>
      </w:r>
      <w:r>
        <w:rPr>
          <w:rFonts w:ascii="Tw Cen MT" w:hAnsi="Tw Cen MT" w:cs="Tw Cen MT"/>
          <w:color w:val="000000"/>
          <w:sz w:val="22"/>
          <w:szCs w:val="23"/>
        </w:rPr>
        <w:t>A</w:t>
      </w:r>
      <w:r w:rsidR="00C62B8A">
        <w:rPr>
          <w:rFonts w:ascii="Tw Cen MT" w:hAnsi="Tw Cen MT" w:cs="Tw Cen MT"/>
          <w:color w:val="000000"/>
          <w:sz w:val="22"/>
          <w:szCs w:val="23"/>
        </w:rPr>
        <w:t xml:space="preserve">ward. </w:t>
      </w:r>
      <w:r w:rsidRPr="00921B1A">
        <w:rPr>
          <w:rFonts w:ascii="Tw Cen MT" w:hAnsi="Tw Cen MT" w:cs="Tw Cen MT"/>
          <w:color w:val="000000"/>
          <w:sz w:val="22"/>
          <w:szCs w:val="23"/>
        </w:rPr>
        <w:t xml:space="preserve">The </w:t>
      </w:r>
      <w:r>
        <w:rPr>
          <w:rFonts w:ascii="Tw Cen MT" w:hAnsi="Tw Cen MT" w:cs="Tw Cen MT"/>
          <w:color w:val="000000"/>
          <w:sz w:val="22"/>
          <w:szCs w:val="23"/>
        </w:rPr>
        <w:t>“</w:t>
      </w:r>
      <w:r w:rsidRPr="00921B1A">
        <w:rPr>
          <w:rFonts w:ascii="Tw Cen MT" w:hAnsi="Tw Cen MT" w:cs="Tw Cen MT"/>
          <w:color w:val="000000"/>
          <w:sz w:val="22"/>
          <w:szCs w:val="23"/>
        </w:rPr>
        <w:t>High Five</w:t>
      </w:r>
      <w:r>
        <w:rPr>
          <w:rFonts w:ascii="Tw Cen MT" w:hAnsi="Tw Cen MT" w:cs="Tw Cen MT"/>
          <w:color w:val="000000"/>
          <w:sz w:val="22"/>
          <w:szCs w:val="23"/>
        </w:rPr>
        <w:t>”</w:t>
      </w:r>
      <w:r w:rsidRPr="00921B1A">
        <w:rPr>
          <w:rFonts w:ascii="Tw Cen MT" w:hAnsi="Tw Cen MT" w:cs="Tw Cen MT"/>
          <w:color w:val="000000"/>
          <w:sz w:val="22"/>
          <w:szCs w:val="23"/>
        </w:rPr>
        <w:t xml:space="preserve"> Award goes to </w:t>
      </w:r>
      <w:r>
        <w:rPr>
          <w:rFonts w:ascii="Tw Cen MT" w:hAnsi="Tw Cen MT" w:cs="Tw Cen MT"/>
          <w:color w:val="000000"/>
          <w:sz w:val="22"/>
          <w:szCs w:val="23"/>
        </w:rPr>
        <w:t>an individual</w:t>
      </w:r>
      <w:r w:rsidRPr="00921B1A">
        <w:rPr>
          <w:rFonts w:ascii="Tw Cen MT" w:hAnsi="Tw Cen MT" w:cs="Tw Cen MT"/>
          <w:color w:val="000000"/>
          <w:sz w:val="22"/>
          <w:szCs w:val="23"/>
        </w:rPr>
        <w:t xml:space="preserve"> who </w:t>
      </w:r>
      <w:r>
        <w:rPr>
          <w:rFonts w:ascii="Tw Cen MT" w:hAnsi="Tw Cen MT" w:cs="Tw Cen MT"/>
          <w:color w:val="000000"/>
          <w:sz w:val="22"/>
          <w:szCs w:val="23"/>
        </w:rPr>
        <w:t>uniquely</w:t>
      </w:r>
      <w:r w:rsidRPr="00921B1A">
        <w:rPr>
          <w:rFonts w:ascii="Tw Cen MT" w:hAnsi="Tw Cen MT" w:cs="Tw Cen MT"/>
          <w:color w:val="000000"/>
          <w:sz w:val="22"/>
          <w:szCs w:val="23"/>
        </w:rPr>
        <w:t xml:space="preserve"> contributes to the overall success of </w:t>
      </w:r>
      <w:r>
        <w:rPr>
          <w:rFonts w:ascii="Tw Cen MT" w:hAnsi="Tw Cen MT" w:cs="Tw Cen MT"/>
          <w:color w:val="000000"/>
          <w:sz w:val="22"/>
          <w:szCs w:val="23"/>
        </w:rPr>
        <w:t>the</w:t>
      </w:r>
      <w:r w:rsidRPr="00921B1A">
        <w:rPr>
          <w:rFonts w:ascii="Tw Cen MT" w:hAnsi="Tw Cen MT" w:cs="Tw Cen MT"/>
          <w:color w:val="000000"/>
          <w:sz w:val="22"/>
          <w:szCs w:val="23"/>
        </w:rPr>
        <w:t xml:space="preserve"> organization.  Each quarter </w:t>
      </w:r>
      <w:r>
        <w:rPr>
          <w:rFonts w:ascii="Tw Cen MT" w:hAnsi="Tw Cen MT" w:cs="Tw Cen MT"/>
          <w:color w:val="000000"/>
          <w:sz w:val="22"/>
          <w:szCs w:val="23"/>
        </w:rPr>
        <w:t>the</w:t>
      </w:r>
      <w:r w:rsidRPr="00921B1A">
        <w:rPr>
          <w:rFonts w:ascii="Tw Cen MT" w:hAnsi="Tw Cen MT" w:cs="Tw Cen MT"/>
          <w:color w:val="000000"/>
          <w:sz w:val="22"/>
          <w:szCs w:val="23"/>
        </w:rPr>
        <w:t xml:space="preserve"> organization present</w:t>
      </w:r>
      <w:r>
        <w:rPr>
          <w:rFonts w:ascii="Tw Cen MT" w:hAnsi="Tw Cen MT" w:cs="Tw Cen MT"/>
          <w:color w:val="000000"/>
          <w:sz w:val="22"/>
          <w:szCs w:val="23"/>
        </w:rPr>
        <w:t>s</w:t>
      </w:r>
      <w:r w:rsidRPr="00921B1A">
        <w:rPr>
          <w:rFonts w:ascii="Tw Cen MT" w:hAnsi="Tw Cen MT" w:cs="Tw Cen MT"/>
          <w:color w:val="000000"/>
          <w:sz w:val="22"/>
          <w:szCs w:val="23"/>
        </w:rPr>
        <w:t xml:space="preserve"> a “High Five” award to someone who makes a difference</w:t>
      </w:r>
      <w:r w:rsidR="0044654C">
        <w:rPr>
          <w:rFonts w:ascii="Tw Cen MT" w:hAnsi="Tw Cen MT" w:cs="Tw Cen MT"/>
          <w:color w:val="000000"/>
          <w:sz w:val="22"/>
          <w:szCs w:val="23"/>
        </w:rPr>
        <w:t xml:space="preserve"> - </w:t>
      </w:r>
      <w:r w:rsidR="00266B75">
        <w:rPr>
          <w:rFonts w:ascii="Tw Cen MT" w:hAnsi="Tw Cen MT" w:cs="Tw Cen MT"/>
          <w:color w:val="000000"/>
          <w:sz w:val="22"/>
          <w:szCs w:val="23"/>
        </w:rPr>
        <w:t>a person</w:t>
      </w:r>
      <w:r w:rsidRPr="00921B1A">
        <w:rPr>
          <w:rFonts w:ascii="Tw Cen MT" w:hAnsi="Tw Cen MT" w:cs="Tw Cen MT"/>
          <w:color w:val="000000"/>
          <w:sz w:val="22"/>
          <w:szCs w:val="23"/>
        </w:rPr>
        <w:t xml:space="preserve"> </w:t>
      </w:r>
      <w:r>
        <w:rPr>
          <w:rFonts w:ascii="Tw Cen MT" w:hAnsi="Tw Cen MT" w:cs="Tw Cen MT"/>
          <w:color w:val="000000"/>
          <w:sz w:val="22"/>
          <w:szCs w:val="23"/>
        </w:rPr>
        <w:t>who readily offers</w:t>
      </w:r>
      <w:r w:rsidRPr="00921B1A">
        <w:rPr>
          <w:rFonts w:ascii="Tw Cen MT" w:hAnsi="Tw Cen MT" w:cs="Tw Cen MT"/>
          <w:color w:val="000000"/>
          <w:sz w:val="22"/>
          <w:szCs w:val="23"/>
        </w:rPr>
        <w:t xml:space="preserve"> a laugh, inspiration</w:t>
      </w:r>
      <w:r>
        <w:rPr>
          <w:rFonts w:ascii="Tw Cen MT" w:hAnsi="Tw Cen MT" w:cs="Tw Cen MT"/>
          <w:color w:val="000000"/>
          <w:sz w:val="22"/>
          <w:szCs w:val="23"/>
        </w:rPr>
        <w:t>,</w:t>
      </w:r>
      <w:r w:rsidRPr="00921B1A">
        <w:rPr>
          <w:rFonts w:ascii="Tw Cen MT" w:hAnsi="Tw Cen MT" w:cs="Tw Cen MT"/>
          <w:color w:val="000000"/>
          <w:sz w:val="22"/>
          <w:szCs w:val="23"/>
        </w:rPr>
        <w:t xml:space="preserve"> or words of encouragement</w:t>
      </w:r>
      <w:r w:rsidR="00C62B8A">
        <w:rPr>
          <w:rFonts w:ascii="Tw Cen MT" w:hAnsi="Tw Cen MT" w:cs="Tw Cen MT"/>
          <w:color w:val="000000"/>
          <w:sz w:val="22"/>
          <w:szCs w:val="23"/>
        </w:rPr>
        <w:t xml:space="preserve">. </w:t>
      </w:r>
      <w:r w:rsidR="0044654C">
        <w:rPr>
          <w:rFonts w:ascii="Tw Cen MT" w:hAnsi="Tw Cen MT" w:cs="Tw Cen MT"/>
          <w:color w:val="000000"/>
          <w:sz w:val="22"/>
          <w:szCs w:val="23"/>
        </w:rPr>
        <w:t>However</w:t>
      </w:r>
      <w:r>
        <w:rPr>
          <w:rFonts w:ascii="Tw Cen MT" w:hAnsi="Tw Cen MT" w:cs="Tw Cen MT"/>
          <w:color w:val="000000"/>
          <w:sz w:val="22"/>
          <w:szCs w:val="23"/>
        </w:rPr>
        <w:t>, t</w:t>
      </w:r>
      <w:r w:rsidRPr="00921B1A">
        <w:rPr>
          <w:rFonts w:ascii="Tw Cen MT" w:hAnsi="Tw Cen MT" w:cs="Tw Cen MT"/>
          <w:color w:val="000000"/>
          <w:sz w:val="22"/>
          <w:szCs w:val="23"/>
        </w:rPr>
        <w:t xml:space="preserve">he </w:t>
      </w:r>
      <w:r>
        <w:rPr>
          <w:rFonts w:ascii="Tw Cen MT" w:hAnsi="Tw Cen MT" w:cs="Tw Cen MT"/>
          <w:color w:val="000000"/>
          <w:sz w:val="22"/>
          <w:szCs w:val="23"/>
        </w:rPr>
        <w:t>“</w:t>
      </w:r>
      <w:r w:rsidRPr="00921B1A">
        <w:rPr>
          <w:rFonts w:ascii="Tw Cen MT" w:hAnsi="Tw Cen MT" w:cs="Tw Cen MT"/>
          <w:color w:val="000000"/>
          <w:sz w:val="22"/>
          <w:szCs w:val="23"/>
        </w:rPr>
        <w:t>Crushed It</w:t>
      </w:r>
      <w:r>
        <w:rPr>
          <w:rFonts w:ascii="Tw Cen MT" w:hAnsi="Tw Cen MT" w:cs="Tw Cen MT"/>
          <w:color w:val="000000"/>
          <w:sz w:val="22"/>
          <w:szCs w:val="23"/>
        </w:rPr>
        <w:t>”</w:t>
      </w:r>
      <w:r w:rsidRPr="00921B1A">
        <w:rPr>
          <w:rFonts w:ascii="Tw Cen MT" w:hAnsi="Tw Cen MT" w:cs="Tw Cen MT"/>
          <w:color w:val="000000"/>
          <w:sz w:val="22"/>
          <w:szCs w:val="23"/>
        </w:rPr>
        <w:t xml:space="preserve"> </w:t>
      </w:r>
      <w:r>
        <w:rPr>
          <w:rFonts w:ascii="Tw Cen MT" w:hAnsi="Tw Cen MT" w:cs="Tw Cen MT"/>
          <w:color w:val="000000"/>
          <w:sz w:val="22"/>
          <w:szCs w:val="23"/>
        </w:rPr>
        <w:t>A</w:t>
      </w:r>
      <w:r w:rsidRPr="00921B1A">
        <w:rPr>
          <w:rFonts w:ascii="Tw Cen MT" w:hAnsi="Tw Cen MT" w:cs="Tw Cen MT"/>
          <w:color w:val="000000"/>
          <w:sz w:val="22"/>
          <w:szCs w:val="23"/>
        </w:rPr>
        <w:t>ward recognize</w:t>
      </w:r>
      <w:r>
        <w:rPr>
          <w:rFonts w:ascii="Tw Cen MT" w:hAnsi="Tw Cen MT" w:cs="Tw Cen MT"/>
          <w:color w:val="000000"/>
          <w:sz w:val="22"/>
          <w:szCs w:val="23"/>
        </w:rPr>
        <w:t>s</w:t>
      </w:r>
      <w:r w:rsidRPr="00921B1A">
        <w:rPr>
          <w:rFonts w:ascii="Tw Cen MT" w:hAnsi="Tw Cen MT" w:cs="Tw Cen MT"/>
          <w:color w:val="000000"/>
          <w:sz w:val="22"/>
          <w:szCs w:val="23"/>
        </w:rPr>
        <w:t xml:space="preserve"> not only </w:t>
      </w:r>
      <w:r>
        <w:rPr>
          <w:rFonts w:ascii="Tw Cen MT" w:hAnsi="Tw Cen MT" w:cs="Tw Cen MT"/>
          <w:color w:val="000000"/>
          <w:sz w:val="22"/>
          <w:szCs w:val="23"/>
        </w:rPr>
        <w:t>A</w:t>
      </w:r>
      <w:r w:rsidR="00266B75">
        <w:rPr>
          <w:rFonts w:ascii="Tw Cen MT" w:hAnsi="Tw Cen MT" w:cs="Tw Cen MT"/>
          <w:color w:val="000000"/>
          <w:sz w:val="22"/>
          <w:szCs w:val="23"/>
        </w:rPr>
        <w:t>JV-P</w:t>
      </w:r>
      <w:r w:rsidRPr="00921B1A">
        <w:rPr>
          <w:rFonts w:ascii="Tw Cen MT" w:hAnsi="Tw Cen MT" w:cs="Tw Cen MT"/>
          <w:color w:val="000000"/>
          <w:sz w:val="22"/>
          <w:szCs w:val="23"/>
        </w:rPr>
        <w:t xml:space="preserve"> internal employees, but</w:t>
      </w:r>
      <w:r>
        <w:rPr>
          <w:rFonts w:ascii="Tw Cen MT" w:hAnsi="Tw Cen MT" w:cs="Tw Cen MT"/>
          <w:color w:val="000000"/>
          <w:sz w:val="22"/>
          <w:szCs w:val="23"/>
        </w:rPr>
        <w:t xml:space="preserve"> also</w:t>
      </w:r>
      <w:r w:rsidRPr="00921B1A">
        <w:rPr>
          <w:rFonts w:ascii="Tw Cen MT" w:hAnsi="Tw Cen MT" w:cs="Tw Cen MT"/>
          <w:color w:val="000000"/>
          <w:sz w:val="22"/>
          <w:szCs w:val="23"/>
        </w:rPr>
        <w:t xml:space="preserve"> employees</w:t>
      </w:r>
      <w:r w:rsidR="00266B75">
        <w:rPr>
          <w:rFonts w:ascii="Tw Cen MT" w:hAnsi="Tw Cen MT" w:cs="Tw Cen MT"/>
          <w:color w:val="000000"/>
          <w:sz w:val="22"/>
          <w:szCs w:val="23"/>
        </w:rPr>
        <w:t xml:space="preserve"> </w:t>
      </w:r>
      <w:r w:rsidRPr="00921B1A">
        <w:rPr>
          <w:rFonts w:ascii="Tw Cen MT" w:hAnsi="Tw Cen MT" w:cs="Tw Cen MT"/>
          <w:color w:val="000000"/>
          <w:sz w:val="22"/>
          <w:szCs w:val="23"/>
        </w:rPr>
        <w:t xml:space="preserve">from other organizations </w:t>
      </w:r>
      <w:r>
        <w:rPr>
          <w:rFonts w:ascii="Tw Cen MT" w:hAnsi="Tw Cen MT" w:cs="Tw Cen MT"/>
          <w:color w:val="000000"/>
          <w:sz w:val="22"/>
          <w:szCs w:val="23"/>
        </w:rPr>
        <w:t xml:space="preserve">who </w:t>
      </w:r>
      <w:r w:rsidR="001F0278">
        <w:rPr>
          <w:rFonts w:ascii="Tw Cen MT" w:hAnsi="Tw Cen MT" w:cs="Tw Cen MT"/>
          <w:color w:val="000000"/>
          <w:sz w:val="22"/>
          <w:szCs w:val="23"/>
        </w:rPr>
        <w:t>deserve recognition for</w:t>
      </w:r>
      <w:r>
        <w:rPr>
          <w:rFonts w:ascii="Tw Cen MT" w:hAnsi="Tw Cen MT" w:cs="Tw Cen MT"/>
          <w:color w:val="000000"/>
          <w:sz w:val="22"/>
          <w:szCs w:val="23"/>
        </w:rPr>
        <w:t xml:space="preserve"> </w:t>
      </w:r>
      <w:r w:rsidRPr="00921B1A">
        <w:rPr>
          <w:rFonts w:ascii="Tw Cen MT" w:hAnsi="Tw Cen MT" w:cs="Tw Cen MT"/>
          <w:color w:val="000000"/>
          <w:sz w:val="22"/>
          <w:szCs w:val="23"/>
        </w:rPr>
        <w:t xml:space="preserve">something outstanding or </w:t>
      </w:r>
      <w:r w:rsidR="0044654C">
        <w:rPr>
          <w:rFonts w:ascii="Tw Cen MT" w:hAnsi="Tw Cen MT" w:cs="Tw Cen MT"/>
          <w:color w:val="000000"/>
          <w:sz w:val="22"/>
          <w:szCs w:val="23"/>
        </w:rPr>
        <w:t xml:space="preserve">exemplary </w:t>
      </w:r>
      <w:r w:rsidRPr="00921B1A">
        <w:rPr>
          <w:rFonts w:ascii="Tw Cen MT" w:hAnsi="Tw Cen MT" w:cs="Tw Cen MT"/>
          <w:color w:val="000000"/>
          <w:sz w:val="22"/>
          <w:szCs w:val="23"/>
        </w:rPr>
        <w:t>support</w:t>
      </w:r>
      <w:r w:rsidR="0044654C">
        <w:rPr>
          <w:rFonts w:ascii="Tw Cen MT" w:hAnsi="Tw Cen MT" w:cs="Tw Cen MT"/>
          <w:color w:val="000000"/>
          <w:sz w:val="22"/>
          <w:szCs w:val="23"/>
        </w:rPr>
        <w:t xml:space="preserve"> efforts for</w:t>
      </w:r>
      <w:r w:rsidRPr="00921B1A">
        <w:rPr>
          <w:rFonts w:ascii="Tw Cen MT" w:hAnsi="Tw Cen MT" w:cs="Tw Cen MT"/>
          <w:color w:val="000000"/>
          <w:sz w:val="22"/>
          <w:szCs w:val="23"/>
        </w:rPr>
        <w:t xml:space="preserve"> </w:t>
      </w:r>
      <w:r>
        <w:rPr>
          <w:rFonts w:ascii="Tw Cen MT" w:hAnsi="Tw Cen MT" w:cs="Tw Cen MT"/>
          <w:color w:val="000000"/>
          <w:sz w:val="22"/>
          <w:szCs w:val="23"/>
        </w:rPr>
        <w:t>AJV</w:t>
      </w:r>
      <w:r w:rsidR="00266B75">
        <w:rPr>
          <w:rFonts w:ascii="Tw Cen MT" w:hAnsi="Tw Cen MT" w:cs="Tw Cen MT"/>
          <w:color w:val="000000"/>
          <w:sz w:val="22"/>
          <w:szCs w:val="23"/>
        </w:rPr>
        <w:t xml:space="preserve">. </w:t>
      </w:r>
      <w:r w:rsidRPr="00921B1A">
        <w:rPr>
          <w:rFonts w:ascii="Tw Cen MT" w:hAnsi="Tw Cen MT" w:cs="Tw Cen MT"/>
          <w:color w:val="000000"/>
          <w:sz w:val="22"/>
          <w:szCs w:val="23"/>
        </w:rPr>
        <w:t>This “ad hoc” award is presented to the recipient in front of their peers and management team.</w:t>
      </w:r>
      <w:r>
        <w:rPr>
          <w:rFonts w:ascii="Tw Cen MT" w:hAnsi="Tw Cen MT" w:cs="Tw Cen MT"/>
          <w:color w:val="000000"/>
          <w:sz w:val="22"/>
          <w:szCs w:val="23"/>
        </w:rPr>
        <w:t xml:space="preserve"> </w:t>
      </w:r>
      <w:r w:rsidR="001836F5">
        <w:rPr>
          <w:rFonts w:ascii="Tw Cen MT" w:hAnsi="Tw Cen MT" w:cs="Tw Cen MT"/>
          <w:color w:val="000000"/>
          <w:sz w:val="22"/>
          <w:szCs w:val="23"/>
        </w:rPr>
        <w:t>Throughout</w:t>
      </w:r>
      <w:r w:rsidRPr="00921B1A">
        <w:rPr>
          <w:rFonts w:ascii="Tw Cen MT" w:hAnsi="Tw Cen MT" w:cs="Tw Cen MT"/>
          <w:color w:val="000000"/>
          <w:sz w:val="22"/>
          <w:szCs w:val="23"/>
        </w:rPr>
        <w:t xml:space="preserve"> </w:t>
      </w:r>
      <w:r>
        <w:rPr>
          <w:rFonts w:ascii="Tw Cen MT" w:hAnsi="Tw Cen MT" w:cs="Tw Cen MT"/>
          <w:color w:val="000000"/>
          <w:sz w:val="22"/>
          <w:szCs w:val="23"/>
        </w:rPr>
        <w:t>FY20</w:t>
      </w:r>
      <w:r w:rsidRPr="00921B1A">
        <w:rPr>
          <w:rFonts w:ascii="Tw Cen MT" w:hAnsi="Tw Cen MT" w:cs="Tw Cen MT"/>
          <w:color w:val="000000"/>
          <w:sz w:val="22"/>
          <w:szCs w:val="23"/>
        </w:rPr>
        <w:t xml:space="preserve">, our organization presented </w:t>
      </w:r>
      <w:r>
        <w:rPr>
          <w:rFonts w:ascii="Tw Cen MT" w:hAnsi="Tw Cen MT" w:cs="Tw Cen MT"/>
          <w:color w:val="000000"/>
          <w:sz w:val="22"/>
          <w:szCs w:val="23"/>
        </w:rPr>
        <w:t>20</w:t>
      </w:r>
      <w:r w:rsidRPr="00921B1A">
        <w:rPr>
          <w:rFonts w:ascii="Tw Cen MT" w:hAnsi="Tw Cen MT" w:cs="Tw Cen MT"/>
          <w:color w:val="000000"/>
          <w:sz w:val="22"/>
          <w:szCs w:val="23"/>
        </w:rPr>
        <w:t xml:space="preserve"> </w:t>
      </w:r>
      <w:r>
        <w:rPr>
          <w:rFonts w:ascii="Tw Cen MT" w:hAnsi="Tw Cen MT" w:cs="Tw Cen MT"/>
          <w:color w:val="000000"/>
          <w:sz w:val="22"/>
          <w:szCs w:val="23"/>
        </w:rPr>
        <w:t>“</w:t>
      </w:r>
      <w:r w:rsidRPr="00921B1A">
        <w:rPr>
          <w:rFonts w:ascii="Tw Cen MT" w:hAnsi="Tw Cen MT" w:cs="Tw Cen MT"/>
          <w:color w:val="000000"/>
          <w:sz w:val="22"/>
          <w:szCs w:val="23"/>
        </w:rPr>
        <w:t>Crushed It</w:t>
      </w:r>
      <w:r>
        <w:rPr>
          <w:rFonts w:ascii="Tw Cen MT" w:hAnsi="Tw Cen MT" w:cs="Tw Cen MT"/>
          <w:color w:val="000000"/>
          <w:sz w:val="22"/>
          <w:szCs w:val="23"/>
        </w:rPr>
        <w:t>”</w:t>
      </w:r>
      <w:r w:rsidRPr="00921B1A">
        <w:rPr>
          <w:rFonts w:ascii="Tw Cen MT" w:hAnsi="Tw Cen MT" w:cs="Tw Cen MT"/>
          <w:color w:val="000000"/>
          <w:sz w:val="22"/>
          <w:szCs w:val="23"/>
        </w:rPr>
        <w:t xml:space="preserve"> </w:t>
      </w:r>
      <w:r>
        <w:rPr>
          <w:rFonts w:ascii="Tw Cen MT" w:hAnsi="Tw Cen MT" w:cs="Tw Cen MT"/>
          <w:color w:val="000000"/>
          <w:sz w:val="22"/>
          <w:szCs w:val="23"/>
        </w:rPr>
        <w:t>A</w:t>
      </w:r>
      <w:r w:rsidRPr="00921B1A">
        <w:rPr>
          <w:rFonts w:ascii="Tw Cen MT" w:hAnsi="Tw Cen MT" w:cs="Tw Cen MT"/>
          <w:color w:val="000000"/>
          <w:sz w:val="22"/>
          <w:szCs w:val="23"/>
        </w:rPr>
        <w:t>wards</w:t>
      </w:r>
      <w:r w:rsidR="001836F5">
        <w:rPr>
          <w:rFonts w:ascii="Tw Cen MT" w:hAnsi="Tw Cen MT" w:cs="Tw Cen MT"/>
          <w:color w:val="000000"/>
          <w:sz w:val="22"/>
          <w:szCs w:val="23"/>
        </w:rPr>
        <w:t>, nine</w:t>
      </w:r>
      <w:r>
        <w:rPr>
          <w:rFonts w:ascii="Tw Cen MT" w:hAnsi="Tw Cen MT" w:cs="Tw Cen MT"/>
          <w:color w:val="000000"/>
          <w:sz w:val="22"/>
          <w:szCs w:val="23"/>
        </w:rPr>
        <w:t xml:space="preserve"> Director Certificate of Excellence awards, and </w:t>
      </w:r>
      <w:r w:rsidR="001836F5">
        <w:rPr>
          <w:rFonts w:ascii="Tw Cen MT" w:hAnsi="Tw Cen MT" w:cs="Tw Cen MT"/>
          <w:color w:val="000000"/>
          <w:sz w:val="22"/>
          <w:szCs w:val="23"/>
        </w:rPr>
        <w:t>four</w:t>
      </w:r>
      <w:r>
        <w:rPr>
          <w:rFonts w:ascii="Tw Cen MT" w:hAnsi="Tw Cen MT" w:cs="Tw Cen MT"/>
          <w:color w:val="000000"/>
          <w:sz w:val="22"/>
          <w:szCs w:val="23"/>
        </w:rPr>
        <w:t xml:space="preserve"> </w:t>
      </w:r>
      <w:r w:rsidR="001F0278">
        <w:rPr>
          <w:rFonts w:ascii="Tw Cen MT" w:hAnsi="Tw Cen MT" w:cs="Tw Cen MT"/>
          <w:color w:val="000000"/>
          <w:sz w:val="22"/>
          <w:szCs w:val="23"/>
        </w:rPr>
        <w:t xml:space="preserve">of the quarterly </w:t>
      </w:r>
      <w:r w:rsidR="001836F5">
        <w:rPr>
          <w:rFonts w:ascii="Tw Cen MT" w:hAnsi="Tw Cen MT" w:cs="Tw Cen MT"/>
          <w:color w:val="000000"/>
          <w:sz w:val="22"/>
          <w:szCs w:val="23"/>
        </w:rPr>
        <w:t>“</w:t>
      </w:r>
      <w:r>
        <w:rPr>
          <w:rFonts w:ascii="Tw Cen MT" w:hAnsi="Tw Cen MT" w:cs="Tw Cen MT"/>
          <w:color w:val="000000"/>
          <w:sz w:val="22"/>
          <w:szCs w:val="23"/>
        </w:rPr>
        <w:t>High-Five</w:t>
      </w:r>
      <w:r w:rsidR="001836F5">
        <w:rPr>
          <w:rFonts w:ascii="Tw Cen MT" w:hAnsi="Tw Cen MT" w:cs="Tw Cen MT"/>
          <w:color w:val="000000"/>
          <w:sz w:val="22"/>
          <w:szCs w:val="23"/>
        </w:rPr>
        <w:t>”</w:t>
      </w:r>
      <w:r w:rsidR="001F0278">
        <w:rPr>
          <w:rFonts w:ascii="Tw Cen MT" w:hAnsi="Tw Cen MT" w:cs="Tw Cen MT"/>
          <w:color w:val="000000"/>
          <w:sz w:val="22"/>
          <w:szCs w:val="23"/>
        </w:rPr>
        <w:t xml:space="preserve"> awards. </w:t>
      </w:r>
      <w:r>
        <w:rPr>
          <w:rFonts w:ascii="Tw Cen MT" w:hAnsi="Tw Cen MT" w:cs="Tw Cen MT"/>
          <w:color w:val="000000"/>
          <w:sz w:val="22"/>
          <w:szCs w:val="23"/>
        </w:rPr>
        <w:t>AJV-P</w:t>
      </w:r>
      <w:r w:rsidRPr="00921B1A">
        <w:rPr>
          <w:rFonts w:ascii="Tw Cen MT" w:hAnsi="Tw Cen MT" w:cs="Tw Cen MT"/>
          <w:color w:val="000000"/>
          <w:sz w:val="22"/>
          <w:szCs w:val="23"/>
        </w:rPr>
        <w:t xml:space="preserve"> appreciate</w:t>
      </w:r>
      <w:r>
        <w:rPr>
          <w:rFonts w:ascii="Tw Cen MT" w:hAnsi="Tw Cen MT" w:cs="Tw Cen MT"/>
          <w:color w:val="000000"/>
          <w:sz w:val="22"/>
          <w:szCs w:val="23"/>
        </w:rPr>
        <w:t>s</w:t>
      </w:r>
      <w:r w:rsidRPr="00921B1A">
        <w:rPr>
          <w:rFonts w:ascii="Tw Cen MT" w:hAnsi="Tw Cen MT" w:cs="Tw Cen MT"/>
          <w:color w:val="000000"/>
          <w:sz w:val="22"/>
          <w:szCs w:val="23"/>
        </w:rPr>
        <w:t xml:space="preserve"> the efforts of </w:t>
      </w:r>
      <w:r w:rsidR="0044654C">
        <w:rPr>
          <w:rFonts w:ascii="Tw Cen MT" w:hAnsi="Tw Cen MT" w:cs="Tw Cen MT"/>
          <w:color w:val="000000"/>
          <w:sz w:val="22"/>
          <w:szCs w:val="23"/>
        </w:rPr>
        <w:t xml:space="preserve">our </w:t>
      </w:r>
      <w:r w:rsidRPr="00921B1A">
        <w:rPr>
          <w:rFonts w:ascii="Tw Cen MT" w:hAnsi="Tw Cen MT" w:cs="Tw Cen MT"/>
          <w:color w:val="000000"/>
          <w:sz w:val="22"/>
          <w:szCs w:val="23"/>
        </w:rPr>
        <w:t xml:space="preserve">employees </w:t>
      </w:r>
      <w:r w:rsidR="0044654C">
        <w:rPr>
          <w:rFonts w:ascii="Tw Cen MT" w:hAnsi="Tw Cen MT" w:cs="Tw Cen MT"/>
          <w:color w:val="000000"/>
          <w:sz w:val="22"/>
          <w:szCs w:val="23"/>
        </w:rPr>
        <w:t>as well as</w:t>
      </w:r>
      <w:r w:rsidRPr="00921B1A">
        <w:rPr>
          <w:rFonts w:ascii="Tw Cen MT" w:hAnsi="Tw Cen MT" w:cs="Tw Cen MT"/>
          <w:color w:val="000000"/>
          <w:sz w:val="22"/>
          <w:szCs w:val="23"/>
        </w:rPr>
        <w:t xml:space="preserve"> employees within other </w:t>
      </w:r>
      <w:r>
        <w:rPr>
          <w:rFonts w:ascii="Tw Cen MT" w:hAnsi="Tw Cen MT" w:cs="Tw Cen MT"/>
          <w:color w:val="000000"/>
          <w:sz w:val="22"/>
          <w:szCs w:val="23"/>
        </w:rPr>
        <w:t>lines of business</w:t>
      </w:r>
      <w:r w:rsidR="0044654C">
        <w:rPr>
          <w:rFonts w:ascii="Tw Cen MT" w:hAnsi="Tw Cen MT" w:cs="Tw Cen MT"/>
          <w:color w:val="000000"/>
          <w:sz w:val="22"/>
          <w:szCs w:val="23"/>
        </w:rPr>
        <w:t>, and feel they deserve to be lauded</w:t>
      </w:r>
      <w:r w:rsidRPr="00921B1A">
        <w:rPr>
          <w:rFonts w:ascii="Tw Cen MT" w:hAnsi="Tw Cen MT" w:cs="Tw Cen MT"/>
          <w:color w:val="000000"/>
          <w:sz w:val="22"/>
          <w:szCs w:val="23"/>
        </w:rPr>
        <w:t>.</w:t>
      </w:r>
      <w:r w:rsidR="00C865FA">
        <w:rPr>
          <w:rFonts w:ascii="Tw Cen MT" w:hAnsi="Tw Cen MT" w:cs="Tw Cen MT"/>
          <w:color w:val="000000"/>
          <w:sz w:val="22"/>
          <w:szCs w:val="23"/>
        </w:rPr>
        <w:t xml:space="preserve"> To be sure, extraordinary work performance is not </w:t>
      </w:r>
      <w:r w:rsidR="00F75926">
        <w:rPr>
          <w:rFonts w:ascii="Tw Cen MT" w:hAnsi="Tw Cen MT" w:cs="Tw Cen MT"/>
          <w:color w:val="000000"/>
          <w:sz w:val="22"/>
          <w:szCs w:val="23"/>
        </w:rPr>
        <w:t>exclusively</w:t>
      </w:r>
      <w:r w:rsidR="00C865FA">
        <w:rPr>
          <w:rFonts w:ascii="Tw Cen MT" w:hAnsi="Tw Cen MT" w:cs="Tw Cen MT"/>
          <w:color w:val="000000"/>
          <w:sz w:val="22"/>
          <w:szCs w:val="23"/>
        </w:rPr>
        <w:t xml:space="preserve"> found within the confines of </w:t>
      </w:r>
      <w:r w:rsidR="003147FA">
        <w:rPr>
          <w:rFonts w:ascii="Tw Cen MT" w:hAnsi="Tw Cen MT" w:cs="Tw Cen MT"/>
          <w:color w:val="000000"/>
          <w:sz w:val="22"/>
          <w:szCs w:val="23"/>
        </w:rPr>
        <w:t xml:space="preserve">the </w:t>
      </w:r>
      <w:r w:rsidR="00C865FA">
        <w:rPr>
          <w:rFonts w:ascii="Tw Cen MT" w:hAnsi="Tw Cen MT" w:cs="Tw Cen MT"/>
          <w:color w:val="000000"/>
          <w:sz w:val="22"/>
          <w:szCs w:val="23"/>
        </w:rPr>
        <w:t>AJV-P</w:t>
      </w:r>
      <w:r w:rsidR="003147FA">
        <w:rPr>
          <w:rFonts w:ascii="Tw Cen MT" w:hAnsi="Tw Cen MT" w:cs="Tw Cen MT"/>
          <w:color w:val="000000"/>
          <w:sz w:val="22"/>
          <w:szCs w:val="23"/>
        </w:rPr>
        <w:t xml:space="preserve"> directorate</w:t>
      </w:r>
      <w:r w:rsidR="00C865FA">
        <w:rPr>
          <w:rFonts w:ascii="Tw Cen MT" w:hAnsi="Tw Cen MT" w:cs="Tw Cen MT"/>
          <w:color w:val="000000"/>
          <w:sz w:val="22"/>
          <w:szCs w:val="23"/>
        </w:rPr>
        <w:t xml:space="preserve">. </w:t>
      </w:r>
    </w:p>
    <w:p w14:paraId="178A15CF" w14:textId="74BCF11F" w:rsidR="004874E4" w:rsidRDefault="004874E4">
      <w:pPr>
        <w:spacing w:after="200" w:line="276" w:lineRule="auto"/>
        <w:rPr>
          <w:rFonts w:ascii="Tw Cen MT" w:hAnsi="Tw Cen MT" w:cs="Tw Cen MT"/>
          <w:color w:val="000000"/>
          <w:sz w:val="22"/>
          <w:szCs w:val="23"/>
        </w:rPr>
      </w:pPr>
      <w:r>
        <w:rPr>
          <w:rFonts w:ascii="Tw Cen MT" w:hAnsi="Tw Cen MT" w:cs="Tw Cen MT"/>
          <w:color w:val="000000"/>
          <w:sz w:val="22"/>
          <w:szCs w:val="23"/>
        </w:rPr>
        <w:br w:type="page"/>
      </w:r>
    </w:p>
    <w:p w14:paraId="182371D6" w14:textId="61AC23AA" w:rsidR="002F3C4B" w:rsidRPr="009026E2" w:rsidRDefault="002F3C4B" w:rsidP="002F3C4B">
      <w:pPr>
        <w:pStyle w:val="Heading1"/>
        <w:rPr>
          <w:rFonts w:asciiTheme="minorHAnsi" w:hAnsiTheme="minorHAnsi"/>
          <w:sz w:val="23"/>
          <w:szCs w:val="20"/>
        </w:rPr>
      </w:pPr>
      <w:r>
        <w:lastRenderedPageBreak/>
        <w:t>AJV-</w:t>
      </w:r>
      <w:bookmarkEnd w:id="3"/>
      <w:r w:rsidR="00EC231F">
        <w:t>P REALIGnMENT</w:t>
      </w:r>
    </w:p>
    <w:p w14:paraId="0EBE9D15" w14:textId="519A7C68" w:rsidR="004874E4" w:rsidRDefault="008C3007" w:rsidP="004874E4">
      <w:r>
        <w:t xml:space="preserve">The latest and greatest iteration of </w:t>
      </w:r>
      <w:r w:rsidR="00EC231F">
        <w:t xml:space="preserve">Mission Support Services, </w:t>
      </w:r>
      <w:r>
        <w:t xml:space="preserve">in the form of the </w:t>
      </w:r>
      <w:r w:rsidR="00EC231F">
        <w:t xml:space="preserve">Policy (AJV-P) </w:t>
      </w:r>
      <w:r>
        <w:t xml:space="preserve">directorate, </w:t>
      </w:r>
      <w:r w:rsidR="00EC231F">
        <w:t xml:space="preserve">formed </w:t>
      </w:r>
      <w:r w:rsidR="001F0278">
        <w:t>via</w:t>
      </w:r>
      <w:r w:rsidR="00EC231F">
        <w:t xml:space="preserve"> the </w:t>
      </w:r>
      <w:r w:rsidR="001F0278">
        <w:t>integration</w:t>
      </w:r>
      <w:r w:rsidR="00EC231F">
        <w:t xml:space="preserve"> of AJV-8 and AJV-1 at the conclusion of FY19.  The following organization chart illustrates the group’s overarching structure </w:t>
      </w:r>
      <w:r w:rsidR="001F0278">
        <w:t>for much of FY20</w:t>
      </w:r>
      <w:r w:rsidR="00EC231F">
        <w:t>:</w:t>
      </w:r>
    </w:p>
    <w:p w14:paraId="7F5BA1A3" w14:textId="4ADCFBF9" w:rsidR="004874E4" w:rsidRPr="004874E4" w:rsidRDefault="004874E4" w:rsidP="00934F21">
      <w:pPr>
        <w:spacing w:after="200" w:line="276" w:lineRule="auto"/>
      </w:pPr>
      <w:r w:rsidRPr="00CB0634">
        <w:rPr>
          <w:noProof/>
          <w:lang w:eastAsia="en-US"/>
        </w:rPr>
        <mc:AlternateContent>
          <mc:Choice Requires="wpg">
            <w:drawing>
              <wp:anchor distT="0" distB="0" distL="114300" distR="114300" simplePos="0" relativeHeight="251668480" behindDoc="0" locked="0" layoutInCell="1" allowOverlap="1" wp14:anchorId="6C81BF39" wp14:editId="49469478">
                <wp:simplePos x="0" y="0"/>
                <wp:positionH relativeFrom="margin">
                  <wp:posOffset>38100</wp:posOffset>
                </wp:positionH>
                <wp:positionV relativeFrom="paragraph">
                  <wp:posOffset>387985</wp:posOffset>
                </wp:positionV>
                <wp:extent cx="6372225" cy="4143375"/>
                <wp:effectExtent l="0" t="0" r="28575" b="28575"/>
                <wp:wrapNone/>
                <wp:docPr id="168" name="Group 33"/>
                <wp:cNvGraphicFramePr/>
                <a:graphic xmlns:a="http://schemas.openxmlformats.org/drawingml/2006/main">
                  <a:graphicData uri="http://schemas.microsoft.com/office/word/2010/wordprocessingGroup">
                    <wpg:wgp>
                      <wpg:cNvGrpSpPr/>
                      <wpg:grpSpPr>
                        <a:xfrm>
                          <a:off x="0" y="0"/>
                          <a:ext cx="6372225" cy="4143375"/>
                          <a:chOff x="-1" y="0"/>
                          <a:chExt cx="8823138" cy="3957663"/>
                        </a:xfrm>
                      </wpg:grpSpPr>
                      <wps:wsp>
                        <wps:cNvPr id="169" name="Rectangle 169"/>
                        <wps:cNvSpPr/>
                        <wps:spPr>
                          <a:xfrm>
                            <a:off x="-1" y="371474"/>
                            <a:ext cx="3102782" cy="87682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6168D6" w14:textId="77777777" w:rsidR="002923CB" w:rsidRDefault="002923CB" w:rsidP="00EC231F">
                              <w:pPr>
                                <w:pStyle w:val="NormalWeb"/>
                                <w:spacing w:before="0" w:beforeAutospacing="0" w:after="0" w:afterAutospacing="0"/>
                                <w:jc w:val="center"/>
                              </w:pPr>
                              <w:r>
                                <w:rPr>
                                  <w:rFonts w:asciiTheme="minorHAnsi" w:hAnsi="Calibri" w:cstheme="minorBidi"/>
                                  <w:i/>
                                  <w:iCs/>
                                  <w:color w:val="000000" w:themeColor="text1"/>
                                  <w:kern w:val="24"/>
                                  <w:sz w:val="36"/>
                                  <w:szCs w:val="36"/>
                                </w:rPr>
                                <w:t>Policy AJV-P Org Chart</w:t>
                              </w:r>
                            </w:p>
                          </w:txbxContent>
                        </wps:txbx>
                        <wps:bodyPr rtlCol="0" anchor="ctr"/>
                      </wps:wsp>
                      <wps:wsp>
                        <wps:cNvPr id="170" name="Rectangle 170"/>
                        <wps:cNvSpPr/>
                        <wps:spPr>
                          <a:xfrm>
                            <a:off x="3890640" y="0"/>
                            <a:ext cx="2333625" cy="1381125"/>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txbx>
                          <w:txbxContent>
                            <w:p w14:paraId="5AF8340B" w14:textId="77777777" w:rsidR="002923CB" w:rsidRDefault="002923CB" w:rsidP="00EC231F">
                              <w:pPr>
                                <w:pStyle w:val="NormalWeb"/>
                                <w:spacing w:before="0" w:beforeAutospacing="0" w:after="0" w:afterAutospacing="0"/>
                                <w:jc w:val="center"/>
                              </w:pPr>
                              <w:r>
                                <w:rPr>
                                  <w:rFonts w:ascii="Arial Narrow" w:hAnsi="Arial Narrow" w:cstheme="minorBidi"/>
                                  <w:b/>
                                  <w:bCs/>
                                  <w:color w:val="000000" w:themeColor="text1"/>
                                  <w:kern w:val="24"/>
                                  <w:sz w:val="22"/>
                                  <w:szCs w:val="22"/>
                                </w:rPr>
                                <w:t>Karen Chiodini (A)</w:t>
                              </w:r>
                            </w:p>
                            <w:p w14:paraId="7EF163FB" w14:textId="77777777" w:rsidR="002923CB" w:rsidRDefault="002923CB" w:rsidP="00EC231F">
                              <w:pPr>
                                <w:pStyle w:val="NormalWeb"/>
                                <w:spacing w:before="0" w:beforeAutospacing="0" w:after="0" w:afterAutospacing="0"/>
                                <w:jc w:val="center"/>
                              </w:pPr>
                              <w:r>
                                <w:rPr>
                                  <w:rFonts w:ascii="Arial Narrow" w:hAnsi="Arial Narrow" w:cstheme="minorBidi"/>
                                  <w:color w:val="000000" w:themeColor="text1"/>
                                  <w:kern w:val="24"/>
                                  <w:sz w:val="22"/>
                                  <w:szCs w:val="22"/>
                                </w:rPr>
                                <w:t>Policy Director</w:t>
                              </w:r>
                            </w:p>
                          </w:txbxContent>
                        </wps:txbx>
                        <wps:bodyPr rtlCol="0" anchor="ctr"/>
                      </wps:wsp>
                      <wps:wsp>
                        <wps:cNvPr id="171" name="Rectangle 171"/>
                        <wps:cNvSpPr/>
                        <wps:spPr>
                          <a:xfrm>
                            <a:off x="1272646" y="1701014"/>
                            <a:ext cx="2325157" cy="666750"/>
                          </a:xfrm>
                          <a:prstGeom prst="rect">
                            <a:avLst/>
                          </a:prstGeom>
                          <a:gradFill>
                            <a:gsLst>
                              <a:gs pos="8000">
                                <a:srgbClr val="F0DAE9"/>
                              </a:gs>
                              <a:gs pos="74000">
                                <a:srgbClr val="B2A1C7"/>
                              </a:gs>
                              <a:gs pos="83000">
                                <a:srgbClr val="B2A1C7"/>
                              </a:gs>
                              <a:gs pos="100000">
                                <a:srgbClr val="B2A1C7"/>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txbx>
                          <w:txbxContent>
                            <w:p w14:paraId="3F47C1AE" w14:textId="77777777" w:rsidR="002923CB" w:rsidRDefault="002923CB" w:rsidP="00EC231F">
                              <w:pPr>
                                <w:pStyle w:val="NormalWeb"/>
                                <w:spacing w:before="0" w:beforeAutospacing="0" w:after="0" w:afterAutospacing="0"/>
                                <w:jc w:val="center"/>
                              </w:pPr>
                              <w:r>
                                <w:rPr>
                                  <w:rFonts w:ascii="Arial Narrow" w:hAnsi="Arial Narrow" w:cstheme="minorBidi"/>
                                  <w:b/>
                                  <w:bCs/>
                                  <w:color w:val="000000" w:themeColor="text1"/>
                                  <w:kern w:val="24"/>
                                  <w:sz w:val="22"/>
                                  <w:szCs w:val="22"/>
                                </w:rPr>
                                <w:t>Natking Estevez</w:t>
                              </w:r>
                            </w:p>
                            <w:p w14:paraId="3EDDFF30" w14:textId="77777777" w:rsidR="002923CB" w:rsidRDefault="002923CB" w:rsidP="00EC231F">
                              <w:pPr>
                                <w:pStyle w:val="NormalWeb"/>
                                <w:spacing w:before="0" w:beforeAutospacing="0" w:after="0" w:afterAutospacing="0"/>
                                <w:jc w:val="center"/>
                              </w:pPr>
                              <w:r>
                                <w:rPr>
                                  <w:rFonts w:ascii="Arial Narrow" w:hAnsi="Arial Narrow" w:cstheme="minorBidi"/>
                                  <w:color w:val="000000" w:themeColor="text1"/>
                                  <w:kern w:val="24"/>
                                  <w:sz w:val="20"/>
                                  <w:szCs w:val="20"/>
                                </w:rPr>
                                <w:t>Policy Support</w:t>
                              </w:r>
                            </w:p>
                            <w:p w14:paraId="65939925" w14:textId="77777777" w:rsidR="002923CB" w:rsidRDefault="002923CB" w:rsidP="00EC231F">
                              <w:pPr>
                                <w:pStyle w:val="NormalWeb"/>
                                <w:spacing w:before="0" w:beforeAutospacing="0" w:after="0" w:afterAutospacing="0"/>
                                <w:jc w:val="center"/>
                              </w:pPr>
                              <w:r>
                                <w:rPr>
                                  <w:rFonts w:ascii="Arial Narrow" w:hAnsi="Arial Narrow" w:cstheme="minorBidi"/>
                                  <w:color w:val="000000" w:themeColor="text1"/>
                                  <w:kern w:val="24"/>
                                  <w:sz w:val="20"/>
                                  <w:szCs w:val="20"/>
                                </w:rPr>
                                <w:t>AJV-P1 Group Manager</w:t>
                              </w:r>
                            </w:p>
                          </w:txbxContent>
                        </wps:txbx>
                        <wps:bodyPr rtlCol="0" anchor="ctr"/>
                      </wps:wsp>
                      <wps:wsp>
                        <wps:cNvPr id="172" name="Rectangle 172"/>
                        <wps:cNvSpPr/>
                        <wps:spPr>
                          <a:xfrm>
                            <a:off x="3912337" y="1715830"/>
                            <a:ext cx="2311928" cy="666750"/>
                          </a:xfrm>
                          <a:prstGeom prst="rect">
                            <a:avLst/>
                          </a:prstGeom>
                          <a:gradFill>
                            <a:gsLst>
                              <a:gs pos="8000">
                                <a:srgbClr val="F0DAE9"/>
                              </a:gs>
                              <a:gs pos="74000">
                                <a:srgbClr val="B2A1C7"/>
                              </a:gs>
                              <a:gs pos="83000">
                                <a:srgbClr val="B2A1C7"/>
                              </a:gs>
                              <a:gs pos="100000">
                                <a:srgbClr val="B2A1C7"/>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txbx>
                          <w:txbxContent>
                            <w:p w14:paraId="0EDB2875" w14:textId="77777777" w:rsidR="002923CB" w:rsidRPr="002C128C" w:rsidRDefault="002923CB" w:rsidP="00EC231F">
                              <w:pPr>
                                <w:pStyle w:val="NormalWeb"/>
                                <w:spacing w:before="0" w:beforeAutospacing="0" w:after="0" w:afterAutospacing="0"/>
                                <w:jc w:val="center"/>
                              </w:pPr>
                              <w:r>
                                <w:rPr>
                                  <w:rFonts w:ascii="Arial Narrow" w:hAnsi="Arial Narrow" w:cstheme="minorBidi"/>
                                  <w:b/>
                                  <w:bCs/>
                                  <w:color w:val="000000" w:themeColor="text1"/>
                                  <w:kern w:val="24"/>
                                  <w:sz w:val="22"/>
                                  <w:szCs w:val="22"/>
                                </w:rPr>
                                <w:t xml:space="preserve">Scott Rosenbloom </w:t>
                              </w:r>
                              <w:r w:rsidRPr="005523AF">
                                <w:rPr>
                                  <w:rFonts w:ascii="Arial Narrow" w:hAnsi="Arial Narrow" w:cstheme="minorBidi"/>
                                  <w:b/>
                                  <w:bCs/>
                                  <w:color w:val="000000" w:themeColor="text1"/>
                                  <w:kern w:val="24"/>
                                  <w:sz w:val="22"/>
                                  <w:szCs w:val="22"/>
                                </w:rPr>
                                <w:t>(A)</w:t>
                              </w:r>
                            </w:p>
                            <w:p w14:paraId="08ABC1CF" w14:textId="77777777" w:rsidR="002923CB" w:rsidRDefault="002923CB" w:rsidP="00EC231F">
                              <w:pPr>
                                <w:pStyle w:val="NormalWeb"/>
                                <w:spacing w:before="0" w:beforeAutospacing="0" w:after="0" w:afterAutospacing="0"/>
                                <w:jc w:val="center"/>
                              </w:pPr>
                              <w:r>
                                <w:rPr>
                                  <w:rFonts w:ascii="Arial Narrow" w:hAnsi="Arial Narrow" w:cstheme="minorBidi"/>
                                  <w:color w:val="000000" w:themeColor="text1"/>
                                  <w:kern w:val="24"/>
                                  <w:sz w:val="20"/>
                                  <w:szCs w:val="20"/>
                                </w:rPr>
                                <w:t>Rules &amp; Regulations</w:t>
                              </w:r>
                            </w:p>
                            <w:p w14:paraId="4036E99B" w14:textId="77777777" w:rsidR="002923CB" w:rsidRDefault="002923CB" w:rsidP="00EC231F">
                              <w:pPr>
                                <w:pStyle w:val="NormalWeb"/>
                                <w:spacing w:before="0" w:beforeAutospacing="0" w:after="0" w:afterAutospacing="0"/>
                                <w:jc w:val="center"/>
                              </w:pPr>
                              <w:r>
                                <w:rPr>
                                  <w:rFonts w:ascii="Arial Narrow" w:hAnsi="Arial Narrow" w:cstheme="minorBidi"/>
                                  <w:color w:val="000000" w:themeColor="text1"/>
                                  <w:kern w:val="24"/>
                                  <w:sz w:val="20"/>
                                  <w:szCs w:val="20"/>
                                </w:rPr>
                                <w:t>AJVP2 Group Manager</w:t>
                              </w:r>
                            </w:p>
                          </w:txbxContent>
                        </wps:txbx>
                        <wps:bodyPr rtlCol="0" anchor="ctr"/>
                      </wps:wsp>
                      <wps:wsp>
                        <wps:cNvPr id="173" name="Rectangle 173"/>
                        <wps:cNvSpPr/>
                        <wps:spPr>
                          <a:xfrm>
                            <a:off x="6511209" y="1715830"/>
                            <a:ext cx="2311928" cy="666750"/>
                          </a:xfrm>
                          <a:prstGeom prst="rect">
                            <a:avLst/>
                          </a:prstGeom>
                          <a:gradFill>
                            <a:gsLst>
                              <a:gs pos="8000">
                                <a:srgbClr val="F0DAE9"/>
                              </a:gs>
                              <a:gs pos="74000">
                                <a:srgbClr val="B2A1C7"/>
                              </a:gs>
                              <a:gs pos="83000">
                                <a:srgbClr val="B2A1C7"/>
                              </a:gs>
                              <a:gs pos="100000">
                                <a:srgbClr val="B2A1C7"/>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txbx>
                          <w:txbxContent>
                            <w:p w14:paraId="1EE011A0" w14:textId="77777777" w:rsidR="002923CB" w:rsidRDefault="002923CB" w:rsidP="00EC231F">
                              <w:pPr>
                                <w:pStyle w:val="NormalWeb"/>
                                <w:spacing w:before="0" w:beforeAutospacing="0" w:after="0" w:afterAutospacing="0"/>
                                <w:jc w:val="center"/>
                              </w:pPr>
                              <w:r>
                                <w:rPr>
                                  <w:rFonts w:ascii="Arial Narrow" w:hAnsi="Arial Narrow" w:cstheme="minorBidi"/>
                                  <w:b/>
                                  <w:bCs/>
                                  <w:color w:val="000000" w:themeColor="text1"/>
                                  <w:kern w:val="24"/>
                                  <w:sz w:val="22"/>
                                  <w:szCs w:val="22"/>
                                </w:rPr>
                                <w:t>John Combs</w:t>
                              </w:r>
                            </w:p>
                            <w:p w14:paraId="1510E5EB" w14:textId="77777777" w:rsidR="002923CB" w:rsidRDefault="002923CB" w:rsidP="00EC231F">
                              <w:pPr>
                                <w:pStyle w:val="NormalWeb"/>
                                <w:spacing w:before="0" w:beforeAutospacing="0" w:after="0" w:afterAutospacing="0"/>
                                <w:jc w:val="center"/>
                              </w:pPr>
                              <w:r>
                                <w:rPr>
                                  <w:rFonts w:ascii="Arial Narrow" w:hAnsi="Arial Narrow" w:cstheme="minorBidi"/>
                                  <w:color w:val="000000" w:themeColor="text1"/>
                                  <w:kern w:val="24"/>
                                  <w:sz w:val="20"/>
                                  <w:szCs w:val="20"/>
                                </w:rPr>
                                <w:t>Standards &amp; Procedures</w:t>
                              </w:r>
                            </w:p>
                            <w:p w14:paraId="44512417" w14:textId="77777777" w:rsidR="002923CB" w:rsidRDefault="002923CB" w:rsidP="00EC231F">
                              <w:pPr>
                                <w:pStyle w:val="NormalWeb"/>
                                <w:spacing w:before="0" w:beforeAutospacing="0" w:after="0" w:afterAutospacing="0"/>
                                <w:jc w:val="center"/>
                              </w:pPr>
                              <w:r>
                                <w:rPr>
                                  <w:rFonts w:ascii="Arial Narrow" w:hAnsi="Arial Narrow" w:cstheme="minorBidi"/>
                                  <w:color w:val="000000" w:themeColor="text1"/>
                                  <w:kern w:val="24"/>
                                  <w:sz w:val="20"/>
                                  <w:szCs w:val="20"/>
                                </w:rPr>
                                <w:t>AJV-P3 Group Manager</w:t>
                              </w:r>
                            </w:p>
                          </w:txbxContent>
                        </wps:txbx>
                        <wps:bodyPr rtlCol="0" anchor="ctr"/>
                      </wps:wsp>
                      <wps:wsp>
                        <wps:cNvPr id="174" name="Rectangle 174"/>
                        <wps:cNvSpPr/>
                        <wps:spPr>
                          <a:xfrm>
                            <a:off x="3911013" y="3287796"/>
                            <a:ext cx="2311928" cy="666750"/>
                          </a:xfrm>
                          <a:prstGeom prst="rect">
                            <a:avLst/>
                          </a:prstGeom>
                          <a:gradFill>
                            <a:gsLst>
                              <a:gs pos="8000">
                                <a:schemeClr val="accent6">
                                  <a:lumMod val="20000"/>
                                  <a:lumOff val="80000"/>
                                </a:schemeClr>
                              </a:gs>
                              <a:gs pos="74000">
                                <a:schemeClr val="accent6">
                                  <a:lumMod val="40000"/>
                                  <a:lumOff val="60000"/>
                                </a:schemeClr>
                              </a:gs>
                              <a:gs pos="83000">
                                <a:schemeClr val="accent6">
                                  <a:lumMod val="20000"/>
                                  <a:lumOff val="80000"/>
                                </a:schemeClr>
                              </a:gs>
                              <a:gs pos="100000">
                                <a:schemeClr val="accent6">
                                  <a:lumMod val="60000"/>
                                  <a:lumOff val="40000"/>
                                </a:schemeClr>
                              </a:gs>
                            </a:gsLst>
                            <a:lin ang="5400000" scaled="1"/>
                          </a:gra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3B1F3A" w14:textId="77777777" w:rsidR="002923CB" w:rsidRPr="005523AF" w:rsidRDefault="002923CB" w:rsidP="00EC231F">
                              <w:pPr>
                                <w:pStyle w:val="NormalWeb"/>
                                <w:spacing w:before="0" w:beforeAutospacing="0" w:after="0" w:afterAutospacing="0"/>
                                <w:jc w:val="center"/>
                                <w:rPr>
                                  <w:b/>
                                </w:rPr>
                              </w:pPr>
                              <w:r>
                                <w:rPr>
                                  <w:rFonts w:ascii="Arial Narrow" w:hAnsi="Arial Narrow" w:cstheme="minorBidi"/>
                                  <w:b/>
                                  <w:bCs/>
                                  <w:color w:val="000000" w:themeColor="text1"/>
                                  <w:kern w:val="24"/>
                                  <w:sz w:val="22"/>
                                  <w:szCs w:val="22"/>
                                </w:rPr>
                                <w:t>Michael Beckles</w:t>
                              </w:r>
                            </w:p>
                            <w:p w14:paraId="1429C538" w14:textId="77777777" w:rsidR="002923CB" w:rsidRDefault="002923CB" w:rsidP="00EC231F">
                              <w:pPr>
                                <w:pStyle w:val="NormalWeb"/>
                                <w:spacing w:before="0" w:beforeAutospacing="0" w:after="0" w:afterAutospacing="0"/>
                                <w:jc w:val="center"/>
                              </w:pPr>
                              <w:r>
                                <w:rPr>
                                  <w:rFonts w:ascii="Arial Narrow" w:hAnsi="Arial Narrow" w:cstheme="minorBidi"/>
                                  <w:color w:val="000000" w:themeColor="text1"/>
                                  <w:kern w:val="24"/>
                                  <w:sz w:val="20"/>
                                  <w:szCs w:val="20"/>
                                </w:rPr>
                                <w:t>UAS Policy Team</w:t>
                              </w:r>
                            </w:p>
                            <w:p w14:paraId="217FC452" w14:textId="77777777" w:rsidR="002923CB" w:rsidRDefault="002923CB" w:rsidP="00EC231F">
                              <w:pPr>
                                <w:pStyle w:val="NormalWeb"/>
                                <w:spacing w:before="0" w:beforeAutospacing="0" w:after="0" w:afterAutospacing="0"/>
                                <w:jc w:val="center"/>
                              </w:pPr>
                              <w:r>
                                <w:rPr>
                                  <w:rFonts w:ascii="Arial Narrow" w:hAnsi="Arial Narrow" w:cstheme="minorBidi"/>
                                  <w:color w:val="000000" w:themeColor="text1"/>
                                  <w:kern w:val="24"/>
                                  <w:sz w:val="20"/>
                                  <w:szCs w:val="20"/>
                                </w:rPr>
                                <w:t>AJV-P22 Manager</w:t>
                              </w:r>
                            </w:p>
                          </w:txbxContent>
                        </wps:txbx>
                        <wps:bodyPr rtlCol="0" anchor="ctr"/>
                      </wps:wsp>
                      <wps:wsp>
                        <wps:cNvPr id="175" name="Rectangle 175"/>
                        <wps:cNvSpPr/>
                        <wps:spPr>
                          <a:xfrm>
                            <a:off x="3912337" y="2501813"/>
                            <a:ext cx="2311928" cy="666750"/>
                          </a:xfrm>
                          <a:prstGeom prst="rect">
                            <a:avLst/>
                          </a:prstGeom>
                          <a:gradFill>
                            <a:gsLst>
                              <a:gs pos="8000">
                                <a:schemeClr val="accent6">
                                  <a:lumMod val="20000"/>
                                  <a:lumOff val="80000"/>
                                </a:schemeClr>
                              </a:gs>
                              <a:gs pos="74000">
                                <a:schemeClr val="accent6">
                                  <a:lumMod val="40000"/>
                                  <a:lumOff val="60000"/>
                                </a:schemeClr>
                              </a:gs>
                              <a:gs pos="83000">
                                <a:schemeClr val="accent6">
                                  <a:lumMod val="20000"/>
                                  <a:lumOff val="80000"/>
                                </a:schemeClr>
                              </a:gs>
                              <a:gs pos="100000">
                                <a:schemeClr val="accent6">
                                  <a:lumMod val="60000"/>
                                  <a:lumOff val="40000"/>
                                </a:schemeClr>
                              </a:gs>
                            </a:gsLst>
                            <a:lin ang="5400000" scaled="1"/>
                          </a:gra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52F1A2" w14:textId="77777777" w:rsidR="002923CB" w:rsidRPr="002C128C" w:rsidRDefault="002923CB" w:rsidP="00EC231F">
                              <w:pPr>
                                <w:pStyle w:val="NormalWeb"/>
                                <w:spacing w:before="0" w:beforeAutospacing="0" w:after="0" w:afterAutospacing="0"/>
                                <w:jc w:val="center"/>
                                <w:rPr>
                                  <w:color w:val="000000" w:themeColor="text1"/>
                                </w:rPr>
                              </w:pPr>
                              <w:r>
                                <w:rPr>
                                  <w:rFonts w:ascii="Arial Narrow" w:hAnsi="Arial Narrow" w:cstheme="minorBidi"/>
                                  <w:b/>
                                  <w:bCs/>
                                  <w:color w:val="000000" w:themeColor="text1"/>
                                  <w:kern w:val="24"/>
                                  <w:sz w:val="22"/>
                                  <w:szCs w:val="22"/>
                                </w:rPr>
                                <w:t xml:space="preserve">Mark Gauch </w:t>
                              </w:r>
                              <w:r w:rsidRPr="005523AF">
                                <w:rPr>
                                  <w:rFonts w:ascii="Arial Narrow" w:hAnsi="Arial Narrow" w:cstheme="minorBidi"/>
                                  <w:b/>
                                  <w:bCs/>
                                  <w:color w:val="000000" w:themeColor="text1"/>
                                  <w:kern w:val="24"/>
                                  <w:sz w:val="22"/>
                                  <w:szCs w:val="22"/>
                                </w:rPr>
                                <w:t>(A)</w:t>
                              </w:r>
                            </w:p>
                            <w:p w14:paraId="710C921D" w14:textId="77777777" w:rsidR="002923CB" w:rsidRDefault="002923CB" w:rsidP="00EC231F">
                              <w:pPr>
                                <w:pStyle w:val="NormalWeb"/>
                                <w:spacing w:before="0" w:beforeAutospacing="0" w:after="0" w:afterAutospacing="0"/>
                                <w:jc w:val="center"/>
                              </w:pPr>
                              <w:r>
                                <w:rPr>
                                  <w:rFonts w:ascii="Arial Narrow" w:hAnsi="Arial Narrow" w:cstheme="minorBidi"/>
                                  <w:color w:val="000000" w:themeColor="text1"/>
                                  <w:kern w:val="24"/>
                                  <w:sz w:val="20"/>
                                  <w:szCs w:val="20"/>
                                </w:rPr>
                                <w:t>Airspace Rules &amp; Regulation</w:t>
                              </w:r>
                              <w:r w:rsidRPr="00E4706A">
                                <w:rPr>
                                  <w:rFonts w:ascii="Arial Narrow" w:hAnsi="Arial Narrow" w:cstheme="minorBidi"/>
                                  <w:color w:val="000000" w:themeColor="text1"/>
                                  <w:kern w:val="24"/>
                                  <w:sz w:val="20"/>
                                  <w:szCs w:val="20"/>
                                </w:rPr>
                                <w:t>s</w:t>
                              </w:r>
                              <w:r w:rsidRPr="0072521D">
                                <w:rPr>
                                  <w:rFonts w:ascii="Arial Narrow" w:hAnsi="Arial Narrow" w:cstheme="minorBidi"/>
                                  <w:color w:val="FF0000"/>
                                  <w:kern w:val="24"/>
                                  <w:sz w:val="20"/>
                                  <w:szCs w:val="20"/>
                                </w:rPr>
                                <w:t xml:space="preserve"> </w:t>
                              </w:r>
                              <w:r>
                                <w:rPr>
                                  <w:rFonts w:ascii="Arial Narrow" w:hAnsi="Arial Narrow" w:cstheme="minorBidi"/>
                                  <w:color w:val="000000" w:themeColor="text1"/>
                                  <w:kern w:val="24"/>
                                  <w:sz w:val="20"/>
                                  <w:szCs w:val="20"/>
                                </w:rPr>
                                <w:t>Team</w:t>
                              </w:r>
                            </w:p>
                            <w:p w14:paraId="0A4E6091" w14:textId="77777777" w:rsidR="002923CB" w:rsidRDefault="002923CB" w:rsidP="00EC231F">
                              <w:pPr>
                                <w:pStyle w:val="NormalWeb"/>
                                <w:spacing w:before="0" w:beforeAutospacing="0" w:after="0" w:afterAutospacing="0"/>
                                <w:jc w:val="center"/>
                              </w:pPr>
                              <w:r>
                                <w:rPr>
                                  <w:rFonts w:ascii="Arial Narrow" w:hAnsi="Arial Narrow" w:cstheme="minorBidi"/>
                                  <w:color w:val="000000" w:themeColor="text1"/>
                                  <w:kern w:val="24"/>
                                  <w:sz w:val="20"/>
                                  <w:szCs w:val="20"/>
                                </w:rPr>
                                <w:t>AJV-P21 Manager</w:t>
                              </w:r>
                            </w:p>
                          </w:txbxContent>
                        </wps:txbx>
                        <wps:bodyPr rtlCol="0" anchor="ctr"/>
                      </wps:wsp>
                      <wps:wsp>
                        <wps:cNvPr id="176" name="Rectangle 176"/>
                        <wps:cNvSpPr/>
                        <wps:spPr>
                          <a:xfrm>
                            <a:off x="6511209" y="2511405"/>
                            <a:ext cx="2311928" cy="666750"/>
                          </a:xfrm>
                          <a:prstGeom prst="rect">
                            <a:avLst/>
                          </a:prstGeom>
                          <a:gradFill>
                            <a:gsLst>
                              <a:gs pos="8000">
                                <a:schemeClr val="accent6">
                                  <a:lumMod val="20000"/>
                                  <a:lumOff val="80000"/>
                                </a:schemeClr>
                              </a:gs>
                              <a:gs pos="74000">
                                <a:schemeClr val="accent6">
                                  <a:lumMod val="40000"/>
                                  <a:lumOff val="60000"/>
                                </a:schemeClr>
                              </a:gs>
                              <a:gs pos="83000">
                                <a:schemeClr val="accent6">
                                  <a:lumMod val="20000"/>
                                  <a:lumOff val="80000"/>
                                </a:schemeClr>
                              </a:gs>
                              <a:gs pos="100000">
                                <a:schemeClr val="accent6">
                                  <a:lumMod val="60000"/>
                                  <a:lumOff val="40000"/>
                                </a:schemeClr>
                              </a:gs>
                            </a:gsLst>
                            <a:lin ang="5400000" scaled="1"/>
                          </a:gra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545D2F" w14:textId="77777777" w:rsidR="002923CB" w:rsidRDefault="002923CB" w:rsidP="00EC231F">
                              <w:pPr>
                                <w:pStyle w:val="NormalWeb"/>
                                <w:spacing w:before="0" w:beforeAutospacing="0" w:after="0" w:afterAutospacing="0"/>
                                <w:jc w:val="center"/>
                              </w:pPr>
                              <w:r>
                                <w:rPr>
                                  <w:rFonts w:ascii="Arial Narrow" w:hAnsi="Arial Narrow" w:cstheme="minorBidi"/>
                                  <w:b/>
                                  <w:bCs/>
                                  <w:color w:val="000000" w:themeColor="text1"/>
                                  <w:kern w:val="24"/>
                                  <w:sz w:val="22"/>
                                  <w:szCs w:val="22"/>
                                </w:rPr>
                                <w:t>Kelvin Baker (A)</w:t>
                              </w:r>
                            </w:p>
                            <w:p w14:paraId="01878F59" w14:textId="77777777" w:rsidR="002923CB" w:rsidRDefault="002923CB" w:rsidP="00EC231F">
                              <w:pPr>
                                <w:pStyle w:val="NormalWeb"/>
                                <w:spacing w:before="0" w:beforeAutospacing="0" w:after="0" w:afterAutospacing="0"/>
                                <w:jc w:val="center"/>
                              </w:pPr>
                              <w:r>
                                <w:rPr>
                                  <w:rFonts w:ascii="Arial Narrow" w:hAnsi="Arial Narrow" w:cstheme="minorBidi"/>
                                  <w:color w:val="000000" w:themeColor="text1"/>
                                  <w:kern w:val="24"/>
                                  <w:sz w:val="20"/>
                                  <w:szCs w:val="20"/>
                                </w:rPr>
                                <w:t>ATC Procedures (Terminal) Team</w:t>
                              </w:r>
                            </w:p>
                            <w:p w14:paraId="4892F072" w14:textId="77777777" w:rsidR="002923CB" w:rsidRDefault="002923CB" w:rsidP="00EC231F">
                              <w:pPr>
                                <w:pStyle w:val="NormalWeb"/>
                                <w:spacing w:before="0" w:beforeAutospacing="0" w:after="0" w:afterAutospacing="0"/>
                                <w:jc w:val="center"/>
                              </w:pPr>
                              <w:r>
                                <w:rPr>
                                  <w:rFonts w:ascii="Arial Narrow" w:hAnsi="Arial Narrow" w:cstheme="minorBidi"/>
                                  <w:color w:val="000000" w:themeColor="text1"/>
                                  <w:kern w:val="24"/>
                                  <w:sz w:val="20"/>
                                  <w:szCs w:val="20"/>
                                </w:rPr>
                                <w:t>AJV-P31 Manager</w:t>
                              </w:r>
                            </w:p>
                          </w:txbxContent>
                        </wps:txbx>
                        <wps:bodyPr rtlCol="0" anchor="ctr"/>
                      </wps:wsp>
                      <wps:wsp>
                        <wps:cNvPr id="177" name="Rectangle 177"/>
                        <wps:cNvSpPr/>
                        <wps:spPr>
                          <a:xfrm>
                            <a:off x="1273511" y="2471878"/>
                            <a:ext cx="2311928" cy="666750"/>
                          </a:xfrm>
                          <a:prstGeom prst="rect">
                            <a:avLst/>
                          </a:prstGeom>
                          <a:gradFill>
                            <a:gsLst>
                              <a:gs pos="8000">
                                <a:schemeClr val="accent6">
                                  <a:lumMod val="20000"/>
                                  <a:lumOff val="80000"/>
                                </a:schemeClr>
                              </a:gs>
                              <a:gs pos="74000">
                                <a:schemeClr val="accent6">
                                  <a:lumMod val="40000"/>
                                  <a:lumOff val="60000"/>
                                </a:schemeClr>
                              </a:gs>
                              <a:gs pos="83000">
                                <a:schemeClr val="accent6">
                                  <a:lumMod val="20000"/>
                                  <a:lumOff val="80000"/>
                                </a:schemeClr>
                              </a:gs>
                              <a:gs pos="100000">
                                <a:schemeClr val="accent6">
                                  <a:lumMod val="60000"/>
                                  <a:lumOff val="40000"/>
                                </a:schemeClr>
                              </a:gs>
                            </a:gsLst>
                            <a:lin ang="5400000" scaled="1"/>
                          </a:gra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F0A9E7" w14:textId="77777777" w:rsidR="002923CB" w:rsidRDefault="002923CB" w:rsidP="00EC231F">
                              <w:pPr>
                                <w:pStyle w:val="NormalWeb"/>
                                <w:spacing w:before="0" w:beforeAutospacing="0" w:after="0" w:afterAutospacing="0"/>
                                <w:jc w:val="center"/>
                              </w:pPr>
                              <w:r>
                                <w:rPr>
                                  <w:rFonts w:ascii="Arial Narrow" w:hAnsi="Arial Narrow" w:cstheme="minorBidi"/>
                                  <w:b/>
                                  <w:bCs/>
                                  <w:color w:val="000000" w:themeColor="text1"/>
                                  <w:kern w:val="24"/>
                                  <w:sz w:val="22"/>
                                  <w:szCs w:val="22"/>
                                </w:rPr>
                                <w:t>Kerryaine Yarber (A)</w:t>
                              </w:r>
                            </w:p>
                            <w:p w14:paraId="0AB2FE67" w14:textId="77777777" w:rsidR="002923CB" w:rsidRDefault="002923CB" w:rsidP="00EC231F">
                              <w:pPr>
                                <w:pStyle w:val="NormalWeb"/>
                                <w:spacing w:before="0" w:beforeAutospacing="0" w:after="0" w:afterAutospacing="0"/>
                                <w:jc w:val="center"/>
                              </w:pPr>
                              <w:r>
                                <w:rPr>
                                  <w:rFonts w:ascii="Arial Narrow" w:hAnsi="Arial Narrow" w:cstheme="minorBidi"/>
                                  <w:color w:val="000000" w:themeColor="text1"/>
                                  <w:kern w:val="24"/>
                                  <w:sz w:val="20"/>
                                  <w:szCs w:val="20"/>
                                </w:rPr>
                                <w:t>Publication</w:t>
                              </w:r>
                              <w:r w:rsidRPr="00E4706A">
                                <w:rPr>
                                  <w:rFonts w:ascii="Arial Narrow" w:hAnsi="Arial Narrow" w:cstheme="minorBidi"/>
                                  <w:color w:val="000000" w:themeColor="text1"/>
                                  <w:kern w:val="24"/>
                                  <w:sz w:val="20"/>
                                  <w:szCs w:val="20"/>
                                </w:rPr>
                                <w:t>s</w:t>
                              </w:r>
                              <w:r>
                                <w:rPr>
                                  <w:rFonts w:ascii="Arial Narrow" w:hAnsi="Arial Narrow" w:cstheme="minorBidi"/>
                                  <w:color w:val="000000" w:themeColor="text1"/>
                                  <w:kern w:val="24"/>
                                  <w:sz w:val="20"/>
                                  <w:szCs w:val="20"/>
                                </w:rPr>
                                <w:t xml:space="preserve"> &amp; Administration Team </w:t>
                              </w:r>
                            </w:p>
                            <w:p w14:paraId="0FD67616" w14:textId="77777777" w:rsidR="002923CB" w:rsidRDefault="002923CB" w:rsidP="00EC231F">
                              <w:pPr>
                                <w:pStyle w:val="NormalWeb"/>
                                <w:spacing w:before="0" w:beforeAutospacing="0" w:after="0" w:afterAutospacing="0"/>
                                <w:jc w:val="center"/>
                              </w:pPr>
                              <w:r>
                                <w:rPr>
                                  <w:rFonts w:ascii="Arial Narrow" w:hAnsi="Arial Narrow" w:cstheme="minorBidi"/>
                                  <w:color w:val="000000" w:themeColor="text1"/>
                                  <w:kern w:val="24"/>
                                  <w:sz w:val="20"/>
                                  <w:szCs w:val="20"/>
                                </w:rPr>
                                <w:t>AJV-P12 Manager</w:t>
                              </w:r>
                            </w:p>
                            <w:p w14:paraId="317CD41A" w14:textId="77777777" w:rsidR="002923CB" w:rsidRDefault="002923CB" w:rsidP="00EC231F">
                              <w:pPr>
                                <w:pStyle w:val="NormalWeb"/>
                                <w:spacing w:before="0" w:beforeAutospacing="0" w:after="0" w:afterAutospacing="0"/>
                                <w:jc w:val="center"/>
                              </w:pPr>
                            </w:p>
                          </w:txbxContent>
                        </wps:txbx>
                        <wps:bodyPr rtlCol="0" anchor="ctr"/>
                      </wps:wsp>
                      <wps:wsp>
                        <wps:cNvPr id="178" name="Rectangle 178"/>
                        <wps:cNvSpPr/>
                        <wps:spPr>
                          <a:xfrm>
                            <a:off x="1273511" y="3290913"/>
                            <a:ext cx="2311928" cy="666750"/>
                          </a:xfrm>
                          <a:prstGeom prst="rect">
                            <a:avLst/>
                          </a:prstGeom>
                          <a:gradFill>
                            <a:gsLst>
                              <a:gs pos="8000">
                                <a:schemeClr val="accent6">
                                  <a:lumMod val="20000"/>
                                  <a:lumOff val="80000"/>
                                </a:schemeClr>
                              </a:gs>
                              <a:gs pos="74000">
                                <a:schemeClr val="accent6">
                                  <a:lumMod val="40000"/>
                                  <a:lumOff val="60000"/>
                                </a:schemeClr>
                              </a:gs>
                              <a:gs pos="83000">
                                <a:schemeClr val="accent6">
                                  <a:lumMod val="20000"/>
                                  <a:lumOff val="80000"/>
                                </a:schemeClr>
                              </a:gs>
                              <a:gs pos="100000">
                                <a:schemeClr val="accent6">
                                  <a:lumMod val="60000"/>
                                  <a:lumOff val="40000"/>
                                </a:schemeClr>
                              </a:gs>
                            </a:gsLst>
                            <a:lin ang="5400000" scaled="1"/>
                          </a:gra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8653C3" w14:textId="77777777" w:rsidR="002923CB" w:rsidRDefault="002923CB" w:rsidP="00EC231F">
                              <w:pPr>
                                <w:pStyle w:val="NormalWeb"/>
                                <w:spacing w:before="0" w:beforeAutospacing="0" w:after="0" w:afterAutospacing="0"/>
                                <w:jc w:val="center"/>
                              </w:pPr>
                              <w:r>
                                <w:rPr>
                                  <w:rFonts w:ascii="Arial Narrow" w:hAnsi="Arial Narrow" w:cstheme="minorBidi"/>
                                  <w:b/>
                                  <w:bCs/>
                                  <w:color w:val="000000" w:themeColor="text1"/>
                                  <w:kern w:val="24"/>
                                  <w:sz w:val="22"/>
                                  <w:szCs w:val="22"/>
                                </w:rPr>
                                <w:t>Vacant</w:t>
                              </w:r>
                            </w:p>
                            <w:p w14:paraId="68482599" w14:textId="77777777" w:rsidR="002923CB" w:rsidRDefault="002923CB" w:rsidP="00EC231F">
                              <w:pPr>
                                <w:pStyle w:val="NormalWeb"/>
                                <w:spacing w:before="0" w:beforeAutospacing="0" w:after="0" w:afterAutospacing="0"/>
                                <w:jc w:val="center"/>
                              </w:pPr>
                              <w:r>
                                <w:rPr>
                                  <w:rFonts w:ascii="Arial Narrow" w:hAnsi="Arial Narrow" w:cstheme="minorBidi"/>
                                  <w:color w:val="000000" w:themeColor="text1"/>
                                  <w:kern w:val="24"/>
                                  <w:sz w:val="20"/>
                                  <w:szCs w:val="20"/>
                                </w:rPr>
                                <w:t>Policy Assurance Team</w:t>
                              </w:r>
                            </w:p>
                            <w:p w14:paraId="32D73C8B" w14:textId="77777777" w:rsidR="002923CB" w:rsidRDefault="002923CB" w:rsidP="00EC231F">
                              <w:pPr>
                                <w:pStyle w:val="NormalWeb"/>
                                <w:spacing w:before="0" w:beforeAutospacing="0" w:after="0" w:afterAutospacing="0"/>
                                <w:jc w:val="center"/>
                              </w:pPr>
                              <w:r>
                                <w:rPr>
                                  <w:rFonts w:ascii="Arial Narrow" w:hAnsi="Arial Narrow" w:cstheme="minorBidi"/>
                                  <w:color w:val="000000" w:themeColor="text1"/>
                                  <w:kern w:val="24"/>
                                  <w:sz w:val="20"/>
                                  <w:szCs w:val="20"/>
                                </w:rPr>
                                <w:t>AJV-P13 Manager</w:t>
                              </w:r>
                            </w:p>
                            <w:p w14:paraId="063A71CC" w14:textId="77777777" w:rsidR="002923CB" w:rsidRDefault="002923CB" w:rsidP="00EC231F">
                              <w:pPr>
                                <w:pStyle w:val="NormalWeb"/>
                                <w:spacing w:before="0" w:beforeAutospacing="0" w:after="0" w:afterAutospacing="0"/>
                                <w:jc w:val="center"/>
                              </w:pPr>
                            </w:p>
                          </w:txbxContent>
                        </wps:txbx>
                        <wps:bodyPr rtlCol="0" anchor="ctr"/>
                      </wps:wsp>
                      <wps:wsp>
                        <wps:cNvPr id="180" name="Rectangle 180"/>
                        <wps:cNvSpPr/>
                        <wps:spPr>
                          <a:xfrm>
                            <a:off x="6511209" y="3282513"/>
                            <a:ext cx="2311928" cy="666750"/>
                          </a:xfrm>
                          <a:prstGeom prst="rect">
                            <a:avLst/>
                          </a:prstGeom>
                          <a:gradFill>
                            <a:gsLst>
                              <a:gs pos="8000">
                                <a:schemeClr val="accent6">
                                  <a:lumMod val="20000"/>
                                  <a:lumOff val="80000"/>
                                </a:schemeClr>
                              </a:gs>
                              <a:gs pos="74000">
                                <a:schemeClr val="accent6">
                                  <a:lumMod val="40000"/>
                                  <a:lumOff val="60000"/>
                                </a:schemeClr>
                              </a:gs>
                              <a:gs pos="83000">
                                <a:schemeClr val="accent6">
                                  <a:lumMod val="20000"/>
                                  <a:lumOff val="80000"/>
                                </a:schemeClr>
                              </a:gs>
                              <a:gs pos="100000">
                                <a:schemeClr val="accent6">
                                  <a:lumMod val="60000"/>
                                  <a:lumOff val="40000"/>
                                </a:schemeClr>
                              </a:gs>
                            </a:gsLst>
                            <a:lin ang="5400000" scaled="1"/>
                          </a:gra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DEF0DD" w14:textId="77777777" w:rsidR="002923CB" w:rsidRDefault="002923CB" w:rsidP="00EC231F">
                              <w:pPr>
                                <w:pStyle w:val="NormalWeb"/>
                                <w:spacing w:before="0" w:beforeAutospacing="0" w:after="0" w:afterAutospacing="0"/>
                                <w:jc w:val="center"/>
                              </w:pPr>
                              <w:r>
                                <w:rPr>
                                  <w:rFonts w:ascii="Arial Narrow" w:hAnsi="Arial Narrow" w:cstheme="minorBidi"/>
                                  <w:b/>
                                  <w:bCs/>
                                  <w:color w:val="000000" w:themeColor="text1"/>
                                  <w:kern w:val="24"/>
                                  <w:sz w:val="22"/>
                                  <w:szCs w:val="22"/>
                                </w:rPr>
                                <w:t xml:space="preserve">Mohammad Kushan (A) </w:t>
                              </w:r>
                            </w:p>
                            <w:p w14:paraId="09CB182B" w14:textId="77777777" w:rsidR="002923CB" w:rsidRDefault="002923CB" w:rsidP="00EC231F">
                              <w:pPr>
                                <w:pStyle w:val="NormalWeb"/>
                                <w:spacing w:before="0" w:beforeAutospacing="0" w:after="0" w:afterAutospacing="0"/>
                                <w:jc w:val="center"/>
                              </w:pPr>
                              <w:r>
                                <w:rPr>
                                  <w:rFonts w:ascii="Arial Narrow" w:hAnsi="Arial Narrow" w:cstheme="minorBidi"/>
                                  <w:color w:val="000000" w:themeColor="text1"/>
                                  <w:kern w:val="24"/>
                                  <w:sz w:val="20"/>
                                  <w:szCs w:val="20"/>
                                </w:rPr>
                                <w:t>ATC Procedures (</w:t>
                              </w:r>
                              <w:r>
                                <w:rPr>
                                  <w:rFonts w:ascii="Arial Narrow" w:hAnsi="Arial Narrow" w:cstheme="minorBidi"/>
                                  <w:color w:val="000000" w:themeColor="text1"/>
                                  <w:kern w:val="24"/>
                                  <w:sz w:val="20"/>
                                  <w:szCs w:val="20"/>
                                </w:rPr>
                                <w:t>EnRoute) Team</w:t>
                              </w:r>
                            </w:p>
                            <w:p w14:paraId="4F6AE0D8" w14:textId="77777777" w:rsidR="002923CB" w:rsidRDefault="002923CB" w:rsidP="00EC231F">
                              <w:pPr>
                                <w:pStyle w:val="NormalWeb"/>
                                <w:spacing w:before="0" w:beforeAutospacing="0" w:after="0" w:afterAutospacing="0"/>
                                <w:jc w:val="center"/>
                              </w:pPr>
                              <w:r>
                                <w:rPr>
                                  <w:rFonts w:ascii="Arial Narrow" w:hAnsi="Arial Narrow" w:cstheme="minorBidi"/>
                                  <w:color w:val="000000" w:themeColor="text1"/>
                                  <w:kern w:val="24"/>
                                  <w:sz w:val="20"/>
                                  <w:szCs w:val="20"/>
                                </w:rPr>
                                <w:t>AJV-P32 Manager</w:t>
                              </w:r>
                            </w:p>
                          </w:txbxContent>
                        </wps:txbx>
                        <wps:bodyPr rtlCol="0" anchor="ctr"/>
                      </wps:wsp>
                      <wps:wsp>
                        <wps:cNvPr id="181" name="Straight Connector 181"/>
                        <wps:cNvCnPr/>
                        <wps:spPr>
                          <a:xfrm>
                            <a:off x="5057453" y="1381125"/>
                            <a:ext cx="10848" cy="334705"/>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s:wsp>
                        <wps:cNvPr id="182" name="Elbow Connector 182"/>
                        <wps:cNvCnPr/>
                        <wps:spPr>
                          <a:xfrm rot="16200000" flipH="1">
                            <a:off x="6194961" y="243617"/>
                            <a:ext cx="334705" cy="2609720"/>
                          </a:xfrm>
                          <a:prstGeom prst="bentConnector3">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s:wsp>
                        <wps:cNvPr id="183" name="Straight Connector 183"/>
                        <wps:cNvCnPr/>
                        <wps:spPr>
                          <a:xfrm flipH="1">
                            <a:off x="2429475" y="2367764"/>
                            <a:ext cx="5750" cy="104114"/>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s:wsp>
                        <wps:cNvPr id="184" name="Straight Connector 184"/>
                        <wps:cNvCnPr/>
                        <wps:spPr>
                          <a:xfrm>
                            <a:off x="2429475" y="3138628"/>
                            <a:ext cx="0" cy="152285"/>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s:wsp>
                        <wps:cNvPr id="186" name="Straight Connector 186"/>
                        <wps:cNvCnPr/>
                        <wps:spPr>
                          <a:xfrm>
                            <a:off x="5068301" y="2382580"/>
                            <a:ext cx="0" cy="119233"/>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s:wsp>
                        <wps:cNvPr id="240" name="Straight Connector 240"/>
                        <wps:cNvCnPr/>
                        <wps:spPr>
                          <a:xfrm flipH="1">
                            <a:off x="5066977" y="3168563"/>
                            <a:ext cx="1324" cy="119233"/>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s:wsp>
                        <wps:cNvPr id="412" name="Straight Connector 412"/>
                        <wps:cNvCnPr/>
                        <wps:spPr>
                          <a:xfrm>
                            <a:off x="7667173" y="2382580"/>
                            <a:ext cx="0" cy="128825"/>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s:wsp>
                        <wps:cNvPr id="413" name="Straight Connector 413"/>
                        <wps:cNvCnPr/>
                        <wps:spPr>
                          <a:xfrm>
                            <a:off x="7667173" y="3178155"/>
                            <a:ext cx="0" cy="104358"/>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s:wsp>
                        <wps:cNvPr id="415" name="Straight Connector 415"/>
                        <wps:cNvCnPr/>
                        <wps:spPr>
                          <a:xfrm flipV="1">
                            <a:off x="6224265" y="689770"/>
                            <a:ext cx="552450" cy="793"/>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s:wsp>
                        <wps:cNvPr id="416" name="Elbow Connector 416"/>
                        <wps:cNvCnPr/>
                        <wps:spPr>
                          <a:xfrm rot="5400000">
                            <a:off x="3586395" y="229955"/>
                            <a:ext cx="319889" cy="2622228"/>
                          </a:xfrm>
                          <a:prstGeom prst="bentConnector3">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C81BF39" id="Group 33" o:spid="_x0000_s1026" style="position:absolute;margin-left:3pt;margin-top:30.55pt;width:501.75pt;height:326.25pt;z-index:251668480;mso-position-horizontal-relative:margin;mso-width-relative:margin;mso-height-relative:margin" coordorigin="" coordsize="88231,39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">
                <v:rect id="Rectangle 169" o:spid="_x0000_s1027" style="position:absolute;top:3714;width:31027;height:8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" filled="f" strokecolor="black [3213]" strokeweight="1.5pt">
                  <v:textbox>
                    <w:txbxContent>
                      <w:p w14:paraId="286168D6" w14:textId="77777777" w:rsidR="002923CB" w:rsidRDefault="002923CB" w:rsidP="00EC231F">
                        <w:pPr>
                          <w:pStyle w:val="NormalWeb"/>
                          <w:spacing w:before="0" w:beforeAutospacing="0" w:after="0" w:afterAutospacing="0"/>
                          <w:jc w:val="center"/>
                        </w:pPr>
                        <w:r>
                          <w:rPr>
                            <w:rFonts w:asciiTheme="minorHAnsi" w:hAnsi="Calibri" w:cstheme="minorBidi"/>
                            <w:i/>
                            <w:iCs/>
                            <w:color w:val="000000" w:themeColor="text1"/>
                            <w:kern w:val="24"/>
                            <w:sz w:val="36"/>
                            <w:szCs w:val="36"/>
                          </w:rPr>
                          <w:t>Policy AJV-P Org Chart</w:t>
                        </w:r>
                      </w:p>
                    </w:txbxContent>
                  </v:textbox>
                </v:rect>
                <v:rect id="Rectangle 170" o:spid="_x0000_s1028" style="position:absolute;left:38906;width:23336;height:13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" fillcolor="#f6f7fb [180]" strokecolor="#243255 [1604]" strokeweight="1.5pt">
                  <v:fill color2="#c7d0e7 [980]" colors="0 #f6f7fb;48497f #acb9db;54395f #acb9db;1 #c8d1e7" focus="100%" type="gradient"/>
                  <v:textbox>
                    <w:txbxContent>
                      <w:p w14:paraId="5AF8340B" w14:textId="77777777" w:rsidR="002923CB" w:rsidRDefault="002923CB" w:rsidP="00EC231F">
                        <w:pPr>
                          <w:pStyle w:val="NormalWeb"/>
                          <w:spacing w:before="0" w:beforeAutospacing="0" w:after="0" w:afterAutospacing="0"/>
                          <w:jc w:val="center"/>
                        </w:pPr>
                        <w:r>
                          <w:rPr>
                            <w:rFonts w:ascii="Arial Narrow" w:hAnsi="Arial Narrow" w:cstheme="minorBidi"/>
                            <w:b/>
                            <w:bCs/>
                            <w:color w:val="000000" w:themeColor="text1"/>
                            <w:kern w:val="24"/>
                            <w:sz w:val="22"/>
                            <w:szCs w:val="22"/>
                          </w:rPr>
                          <w:t>Karen Chiodini (A)</w:t>
                        </w:r>
                      </w:p>
                      <w:p w14:paraId="7EF163FB" w14:textId="77777777" w:rsidR="002923CB" w:rsidRDefault="002923CB" w:rsidP="00EC231F">
                        <w:pPr>
                          <w:pStyle w:val="NormalWeb"/>
                          <w:spacing w:before="0" w:beforeAutospacing="0" w:after="0" w:afterAutospacing="0"/>
                          <w:jc w:val="center"/>
                        </w:pPr>
                        <w:r>
                          <w:rPr>
                            <w:rFonts w:ascii="Arial Narrow" w:hAnsi="Arial Narrow" w:cstheme="minorBidi"/>
                            <w:color w:val="000000" w:themeColor="text1"/>
                            <w:kern w:val="24"/>
                            <w:sz w:val="22"/>
                            <w:szCs w:val="22"/>
                          </w:rPr>
                          <w:t>Policy Director</w:t>
                        </w:r>
                      </w:p>
                    </w:txbxContent>
                  </v:textbox>
                </v:rect>
                <v:rect id="Rectangle 171" o:spid="_x0000_s1029" style="position:absolute;left:12726;top:17010;width:23252;height:6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" fillcolor="#f0dae9" strokecolor="#243255 [1604]" strokeweight="1.5pt">
                  <v:fill color2="#b2a1c7" colors="0 #f0dae9;5243f #f0dae9;48497f #b2a1c7;54395f #b2a1c7" focus="100%" type="gradient"/>
                  <v:textbox>
                    <w:txbxContent>
                      <w:p w14:paraId="3F47C1AE" w14:textId="77777777" w:rsidR="002923CB" w:rsidRDefault="002923CB" w:rsidP="00EC231F">
                        <w:pPr>
                          <w:pStyle w:val="NormalWeb"/>
                          <w:spacing w:before="0" w:beforeAutospacing="0" w:after="0" w:afterAutospacing="0"/>
                          <w:jc w:val="center"/>
                        </w:pPr>
                        <w:r>
                          <w:rPr>
                            <w:rFonts w:ascii="Arial Narrow" w:hAnsi="Arial Narrow" w:cstheme="minorBidi"/>
                            <w:b/>
                            <w:bCs/>
                            <w:color w:val="000000" w:themeColor="text1"/>
                            <w:kern w:val="24"/>
                            <w:sz w:val="22"/>
                            <w:szCs w:val="22"/>
                          </w:rPr>
                          <w:t>Natking Estevez</w:t>
                        </w:r>
                      </w:p>
                      <w:p w14:paraId="3EDDFF30" w14:textId="77777777" w:rsidR="002923CB" w:rsidRDefault="002923CB" w:rsidP="00EC231F">
                        <w:pPr>
                          <w:pStyle w:val="NormalWeb"/>
                          <w:spacing w:before="0" w:beforeAutospacing="0" w:after="0" w:afterAutospacing="0"/>
                          <w:jc w:val="center"/>
                        </w:pPr>
                        <w:r>
                          <w:rPr>
                            <w:rFonts w:ascii="Arial Narrow" w:hAnsi="Arial Narrow" w:cstheme="minorBidi"/>
                            <w:color w:val="000000" w:themeColor="text1"/>
                            <w:kern w:val="24"/>
                            <w:sz w:val="20"/>
                            <w:szCs w:val="20"/>
                          </w:rPr>
                          <w:t>Policy Support</w:t>
                        </w:r>
                      </w:p>
                      <w:p w14:paraId="65939925" w14:textId="77777777" w:rsidR="002923CB" w:rsidRDefault="002923CB" w:rsidP="00EC231F">
                        <w:pPr>
                          <w:pStyle w:val="NormalWeb"/>
                          <w:spacing w:before="0" w:beforeAutospacing="0" w:after="0" w:afterAutospacing="0"/>
                          <w:jc w:val="center"/>
                        </w:pPr>
                        <w:r>
                          <w:rPr>
                            <w:rFonts w:ascii="Arial Narrow" w:hAnsi="Arial Narrow" w:cstheme="minorBidi"/>
                            <w:color w:val="000000" w:themeColor="text1"/>
                            <w:kern w:val="24"/>
                            <w:sz w:val="20"/>
                            <w:szCs w:val="20"/>
                          </w:rPr>
                          <w:t>AJV-P1 Group Manager</w:t>
                        </w:r>
                      </w:p>
                    </w:txbxContent>
                  </v:textbox>
                </v:rect>
                <v:rect id="Rectangle 172" o:spid="_x0000_s1030" style="position:absolute;left:39123;top:17158;width:23119;height:6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" fillcolor="#f0dae9" strokecolor="#243255 [1604]" strokeweight="1.5pt">
                  <v:fill color2="#b2a1c7" colors="0 #f0dae9;5243f #f0dae9;48497f #b2a1c7;54395f #b2a1c7" focus="100%" type="gradient"/>
                  <v:textbox>
                    <w:txbxContent>
                      <w:p w14:paraId="0EDB2875" w14:textId="77777777" w:rsidR="002923CB" w:rsidRPr="002C128C" w:rsidRDefault="002923CB" w:rsidP="00EC231F">
                        <w:pPr>
                          <w:pStyle w:val="NormalWeb"/>
                          <w:spacing w:before="0" w:beforeAutospacing="0" w:after="0" w:afterAutospacing="0"/>
                          <w:jc w:val="center"/>
                        </w:pPr>
                        <w:r>
                          <w:rPr>
                            <w:rFonts w:ascii="Arial Narrow" w:hAnsi="Arial Narrow" w:cstheme="minorBidi"/>
                            <w:b/>
                            <w:bCs/>
                            <w:color w:val="000000" w:themeColor="text1"/>
                            <w:kern w:val="24"/>
                            <w:sz w:val="22"/>
                            <w:szCs w:val="22"/>
                          </w:rPr>
                          <w:t xml:space="preserve">Scott Rosenbloom </w:t>
                        </w:r>
                        <w:r w:rsidRPr="005523AF">
                          <w:rPr>
                            <w:rFonts w:ascii="Arial Narrow" w:hAnsi="Arial Narrow" w:cstheme="minorBidi"/>
                            <w:b/>
                            <w:bCs/>
                            <w:color w:val="000000" w:themeColor="text1"/>
                            <w:kern w:val="24"/>
                            <w:sz w:val="22"/>
                            <w:szCs w:val="22"/>
                          </w:rPr>
                          <w:t>(A)</w:t>
                        </w:r>
                      </w:p>
                      <w:p w14:paraId="08ABC1CF" w14:textId="77777777" w:rsidR="002923CB" w:rsidRDefault="002923CB" w:rsidP="00EC231F">
                        <w:pPr>
                          <w:pStyle w:val="NormalWeb"/>
                          <w:spacing w:before="0" w:beforeAutospacing="0" w:after="0" w:afterAutospacing="0"/>
                          <w:jc w:val="center"/>
                        </w:pPr>
                        <w:r>
                          <w:rPr>
                            <w:rFonts w:ascii="Arial Narrow" w:hAnsi="Arial Narrow" w:cstheme="minorBidi"/>
                            <w:color w:val="000000" w:themeColor="text1"/>
                            <w:kern w:val="24"/>
                            <w:sz w:val="20"/>
                            <w:szCs w:val="20"/>
                          </w:rPr>
                          <w:t>Rules &amp; Regulations</w:t>
                        </w:r>
                      </w:p>
                      <w:p w14:paraId="4036E99B" w14:textId="77777777" w:rsidR="002923CB" w:rsidRDefault="002923CB" w:rsidP="00EC231F">
                        <w:pPr>
                          <w:pStyle w:val="NormalWeb"/>
                          <w:spacing w:before="0" w:beforeAutospacing="0" w:after="0" w:afterAutospacing="0"/>
                          <w:jc w:val="center"/>
                        </w:pPr>
                        <w:r>
                          <w:rPr>
                            <w:rFonts w:ascii="Arial Narrow" w:hAnsi="Arial Narrow" w:cstheme="minorBidi"/>
                            <w:color w:val="000000" w:themeColor="text1"/>
                            <w:kern w:val="24"/>
                            <w:sz w:val="20"/>
                            <w:szCs w:val="20"/>
                          </w:rPr>
                          <w:t>AJVP2 Group Manager</w:t>
                        </w:r>
                      </w:p>
                    </w:txbxContent>
                  </v:textbox>
                </v:rect>
                <v:rect id="Rectangle 173" o:spid="_x0000_s1031" style="position:absolute;left:65112;top:17158;width:23119;height:6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" fillcolor="#f0dae9" strokecolor="#243255 [1604]" strokeweight="1.5pt">
                  <v:fill color2="#b2a1c7" colors="0 #f0dae9;5243f #f0dae9;48497f #b2a1c7;54395f #b2a1c7" focus="100%" type="gradient"/>
                  <v:textbox>
                    <w:txbxContent>
                      <w:p w14:paraId="1EE011A0" w14:textId="77777777" w:rsidR="002923CB" w:rsidRDefault="002923CB" w:rsidP="00EC231F">
                        <w:pPr>
                          <w:pStyle w:val="NormalWeb"/>
                          <w:spacing w:before="0" w:beforeAutospacing="0" w:after="0" w:afterAutospacing="0"/>
                          <w:jc w:val="center"/>
                        </w:pPr>
                        <w:r>
                          <w:rPr>
                            <w:rFonts w:ascii="Arial Narrow" w:hAnsi="Arial Narrow" w:cstheme="minorBidi"/>
                            <w:b/>
                            <w:bCs/>
                            <w:color w:val="000000" w:themeColor="text1"/>
                            <w:kern w:val="24"/>
                            <w:sz w:val="22"/>
                            <w:szCs w:val="22"/>
                          </w:rPr>
                          <w:t>John Combs</w:t>
                        </w:r>
                      </w:p>
                      <w:p w14:paraId="1510E5EB" w14:textId="77777777" w:rsidR="002923CB" w:rsidRDefault="002923CB" w:rsidP="00EC231F">
                        <w:pPr>
                          <w:pStyle w:val="NormalWeb"/>
                          <w:spacing w:before="0" w:beforeAutospacing="0" w:after="0" w:afterAutospacing="0"/>
                          <w:jc w:val="center"/>
                        </w:pPr>
                        <w:r>
                          <w:rPr>
                            <w:rFonts w:ascii="Arial Narrow" w:hAnsi="Arial Narrow" w:cstheme="minorBidi"/>
                            <w:color w:val="000000" w:themeColor="text1"/>
                            <w:kern w:val="24"/>
                            <w:sz w:val="20"/>
                            <w:szCs w:val="20"/>
                          </w:rPr>
                          <w:t>Standards &amp; Procedures</w:t>
                        </w:r>
                      </w:p>
                      <w:p w14:paraId="44512417" w14:textId="77777777" w:rsidR="002923CB" w:rsidRDefault="002923CB" w:rsidP="00EC231F">
                        <w:pPr>
                          <w:pStyle w:val="NormalWeb"/>
                          <w:spacing w:before="0" w:beforeAutospacing="0" w:after="0" w:afterAutospacing="0"/>
                          <w:jc w:val="center"/>
                        </w:pPr>
                        <w:r>
                          <w:rPr>
                            <w:rFonts w:ascii="Arial Narrow" w:hAnsi="Arial Narrow" w:cstheme="minorBidi"/>
                            <w:color w:val="000000" w:themeColor="text1"/>
                            <w:kern w:val="24"/>
                            <w:sz w:val="20"/>
                            <w:szCs w:val="20"/>
                          </w:rPr>
                          <w:t>AJV-P3 Group Manager</w:t>
                        </w:r>
                      </w:p>
                    </w:txbxContent>
                  </v:textbox>
                </v:rect>
                <v:rect id="Rectangle 174" o:spid="_x0000_s1032" style="position:absolute;left:39110;top:32877;width:23119;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" fillcolor="#ebe8ec [665]" strokecolor="#92d050" strokeweight="1.5pt">
                  <v:fill color2="#c4bcc6 [1945]" colors="0 #ebe9ec;5243f #ebe9ec;48497f #d8d3d9;54395f #ebe9ec" focus="100%" type="gradient"/>
                  <v:textbox>
                    <w:txbxContent>
                      <w:p w14:paraId="413B1F3A" w14:textId="77777777" w:rsidR="002923CB" w:rsidRPr="005523AF" w:rsidRDefault="002923CB" w:rsidP="00EC231F">
                        <w:pPr>
                          <w:pStyle w:val="NormalWeb"/>
                          <w:spacing w:before="0" w:beforeAutospacing="0" w:after="0" w:afterAutospacing="0"/>
                          <w:jc w:val="center"/>
                          <w:rPr>
                            <w:b/>
                          </w:rPr>
                        </w:pPr>
                        <w:r>
                          <w:rPr>
                            <w:rFonts w:ascii="Arial Narrow" w:hAnsi="Arial Narrow" w:cstheme="minorBidi"/>
                            <w:b/>
                            <w:bCs/>
                            <w:color w:val="000000" w:themeColor="text1"/>
                            <w:kern w:val="24"/>
                            <w:sz w:val="22"/>
                            <w:szCs w:val="22"/>
                          </w:rPr>
                          <w:t>Michael Beckles</w:t>
                        </w:r>
                      </w:p>
                      <w:p w14:paraId="1429C538" w14:textId="77777777" w:rsidR="002923CB" w:rsidRDefault="002923CB" w:rsidP="00EC231F">
                        <w:pPr>
                          <w:pStyle w:val="NormalWeb"/>
                          <w:spacing w:before="0" w:beforeAutospacing="0" w:after="0" w:afterAutospacing="0"/>
                          <w:jc w:val="center"/>
                        </w:pPr>
                        <w:r>
                          <w:rPr>
                            <w:rFonts w:ascii="Arial Narrow" w:hAnsi="Arial Narrow" w:cstheme="minorBidi"/>
                            <w:color w:val="000000" w:themeColor="text1"/>
                            <w:kern w:val="24"/>
                            <w:sz w:val="20"/>
                            <w:szCs w:val="20"/>
                          </w:rPr>
                          <w:t>UAS Policy Team</w:t>
                        </w:r>
                      </w:p>
                      <w:p w14:paraId="217FC452" w14:textId="77777777" w:rsidR="002923CB" w:rsidRDefault="002923CB" w:rsidP="00EC231F">
                        <w:pPr>
                          <w:pStyle w:val="NormalWeb"/>
                          <w:spacing w:before="0" w:beforeAutospacing="0" w:after="0" w:afterAutospacing="0"/>
                          <w:jc w:val="center"/>
                        </w:pPr>
                        <w:r>
                          <w:rPr>
                            <w:rFonts w:ascii="Arial Narrow" w:hAnsi="Arial Narrow" w:cstheme="minorBidi"/>
                            <w:color w:val="000000" w:themeColor="text1"/>
                            <w:kern w:val="24"/>
                            <w:sz w:val="20"/>
                            <w:szCs w:val="20"/>
                          </w:rPr>
                          <w:t>AJV-P22 Manager</w:t>
                        </w:r>
                      </w:p>
                    </w:txbxContent>
                  </v:textbox>
                </v:rect>
                <v:rect id="Rectangle 175" o:spid="_x0000_s1033" style="position:absolute;left:39123;top:25018;width:23119;height:6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" fillcolor="#ebe8ec [665]" strokecolor="#92d050" strokeweight="1.5pt">
                  <v:fill color2="#c4bcc6 [1945]" colors="0 #ebe9ec;5243f #ebe9ec;48497f #d8d3d9;54395f #ebe9ec" focus="100%" type="gradient"/>
                  <v:textbox>
                    <w:txbxContent>
                      <w:p w14:paraId="0852F1A2" w14:textId="77777777" w:rsidR="002923CB" w:rsidRPr="002C128C" w:rsidRDefault="002923CB" w:rsidP="00EC231F">
                        <w:pPr>
                          <w:pStyle w:val="NormalWeb"/>
                          <w:spacing w:before="0" w:beforeAutospacing="0" w:after="0" w:afterAutospacing="0"/>
                          <w:jc w:val="center"/>
                          <w:rPr>
                            <w:color w:val="000000" w:themeColor="text1"/>
                          </w:rPr>
                        </w:pPr>
                        <w:r>
                          <w:rPr>
                            <w:rFonts w:ascii="Arial Narrow" w:hAnsi="Arial Narrow" w:cstheme="minorBidi"/>
                            <w:b/>
                            <w:bCs/>
                            <w:color w:val="000000" w:themeColor="text1"/>
                            <w:kern w:val="24"/>
                            <w:sz w:val="22"/>
                            <w:szCs w:val="22"/>
                          </w:rPr>
                          <w:t xml:space="preserve">Mark Gauch </w:t>
                        </w:r>
                        <w:r w:rsidRPr="005523AF">
                          <w:rPr>
                            <w:rFonts w:ascii="Arial Narrow" w:hAnsi="Arial Narrow" w:cstheme="minorBidi"/>
                            <w:b/>
                            <w:bCs/>
                            <w:color w:val="000000" w:themeColor="text1"/>
                            <w:kern w:val="24"/>
                            <w:sz w:val="22"/>
                            <w:szCs w:val="22"/>
                          </w:rPr>
                          <w:t>(A)</w:t>
                        </w:r>
                      </w:p>
                      <w:p w14:paraId="710C921D" w14:textId="77777777" w:rsidR="002923CB" w:rsidRDefault="002923CB" w:rsidP="00EC231F">
                        <w:pPr>
                          <w:pStyle w:val="NormalWeb"/>
                          <w:spacing w:before="0" w:beforeAutospacing="0" w:after="0" w:afterAutospacing="0"/>
                          <w:jc w:val="center"/>
                        </w:pPr>
                        <w:r>
                          <w:rPr>
                            <w:rFonts w:ascii="Arial Narrow" w:hAnsi="Arial Narrow" w:cstheme="minorBidi"/>
                            <w:color w:val="000000" w:themeColor="text1"/>
                            <w:kern w:val="24"/>
                            <w:sz w:val="20"/>
                            <w:szCs w:val="20"/>
                          </w:rPr>
                          <w:t>Airspace Rules &amp; Regulation</w:t>
                        </w:r>
                        <w:r w:rsidRPr="00E4706A">
                          <w:rPr>
                            <w:rFonts w:ascii="Arial Narrow" w:hAnsi="Arial Narrow" w:cstheme="minorBidi"/>
                            <w:color w:val="000000" w:themeColor="text1"/>
                            <w:kern w:val="24"/>
                            <w:sz w:val="20"/>
                            <w:szCs w:val="20"/>
                          </w:rPr>
                          <w:t>s</w:t>
                        </w:r>
                        <w:r w:rsidRPr="0072521D">
                          <w:rPr>
                            <w:rFonts w:ascii="Arial Narrow" w:hAnsi="Arial Narrow" w:cstheme="minorBidi"/>
                            <w:color w:val="FF0000"/>
                            <w:kern w:val="24"/>
                            <w:sz w:val="20"/>
                            <w:szCs w:val="20"/>
                          </w:rPr>
                          <w:t xml:space="preserve"> </w:t>
                        </w:r>
                        <w:r>
                          <w:rPr>
                            <w:rFonts w:ascii="Arial Narrow" w:hAnsi="Arial Narrow" w:cstheme="minorBidi"/>
                            <w:color w:val="000000" w:themeColor="text1"/>
                            <w:kern w:val="24"/>
                            <w:sz w:val="20"/>
                            <w:szCs w:val="20"/>
                          </w:rPr>
                          <w:t>Team</w:t>
                        </w:r>
                      </w:p>
                      <w:p w14:paraId="0A4E6091" w14:textId="77777777" w:rsidR="002923CB" w:rsidRDefault="002923CB" w:rsidP="00EC231F">
                        <w:pPr>
                          <w:pStyle w:val="NormalWeb"/>
                          <w:spacing w:before="0" w:beforeAutospacing="0" w:after="0" w:afterAutospacing="0"/>
                          <w:jc w:val="center"/>
                        </w:pPr>
                        <w:r>
                          <w:rPr>
                            <w:rFonts w:ascii="Arial Narrow" w:hAnsi="Arial Narrow" w:cstheme="minorBidi"/>
                            <w:color w:val="000000" w:themeColor="text1"/>
                            <w:kern w:val="24"/>
                            <w:sz w:val="20"/>
                            <w:szCs w:val="20"/>
                          </w:rPr>
                          <w:t>AJV-P21 Manager</w:t>
                        </w:r>
                      </w:p>
                    </w:txbxContent>
                  </v:textbox>
                </v:rect>
                <v:rect id="Rectangle 176" o:spid="_x0000_s1034" style="position:absolute;left:65112;top:25114;width:23119;height:6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" fillcolor="#ebe8ec [665]" strokecolor="#92d050" strokeweight="1.5pt">
                  <v:fill color2="#c4bcc6 [1945]" colors="0 #ebe9ec;5243f #ebe9ec;48497f #d8d3d9;54395f #ebe9ec" focus="100%" type="gradient"/>
                  <v:textbox>
                    <w:txbxContent>
                      <w:p w14:paraId="2A545D2F" w14:textId="77777777" w:rsidR="002923CB" w:rsidRDefault="002923CB" w:rsidP="00EC231F">
                        <w:pPr>
                          <w:pStyle w:val="NormalWeb"/>
                          <w:spacing w:before="0" w:beforeAutospacing="0" w:after="0" w:afterAutospacing="0"/>
                          <w:jc w:val="center"/>
                        </w:pPr>
                        <w:r>
                          <w:rPr>
                            <w:rFonts w:ascii="Arial Narrow" w:hAnsi="Arial Narrow" w:cstheme="minorBidi"/>
                            <w:b/>
                            <w:bCs/>
                            <w:color w:val="000000" w:themeColor="text1"/>
                            <w:kern w:val="24"/>
                            <w:sz w:val="22"/>
                            <w:szCs w:val="22"/>
                          </w:rPr>
                          <w:t>Kelvin Baker (A)</w:t>
                        </w:r>
                      </w:p>
                      <w:p w14:paraId="01878F59" w14:textId="77777777" w:rsidR="002923CB" w:rsidRDefault="002923CB" w:rsidP="00EC231F">
                        <w:pPr>
                          <w:pStyle w:val="NormalWeb"/>
                          <w:spacing w:before="0" w:beforeAutospacing="0" w:after="0" w:afterAutospacing="0"/>
                          <w:jc w:val="center"/>
                        </w:pPr>
                        <w:r>
                          <w:rPr>
                            <w:rFonts w:ascii="Arial Narrow" w:hAnsi="Arial Narrow" w:cstheme="minorBidi"/>
                            <w:color w:val="000000" w:themeColor="text1"/>
                            <w:kern w:val="24"/>
                            <w:sz w:val="20"/>
                            <w:szCs w:val="20"/>
                          </w:rPr>
                          <w:t>ATC Procedures (Terminal) Team</w:t>
                        </w:r>
                      </w:p>
                      <w:p w14:paraId="4892F072" w14:textId="77777777" w:rsidR="002923CB" w:rsidRDefault="002923CB" w:rsidP="00EC231F">
                        <w:pPr>
                          <w:pStyle w:val="NormalWeb"/>
                          <w:spacing w:before="0" w:beforeAutospacing="0" w:after="0" w:afterAutospacing="0"/>
                          <w:jc w:val="center"/>
                        </w:pPr>
                        <w:r>
                          <w:rPr>
                            <w:rFonts w:ascii="Arial Narrow" w:hAnsi="Arial Narrow" w:cstheme="minorBidi"/>
                            <w:color w:val="000000" w:themeColor="text1"/>
                            <w:kern w:val="24"/>
                            <w:sz w:val="20"/>
                            <w:szCs w:val="20"/>
                          </w:rPr>
                          <w:t>AJV-P31 Manager</w:t>
                        </w:r>
                      </w:p>
                    </w:txbxContent>
                  </v:textbox>
                </v:rect>
                <v:rect id="Rectangle 177" o:spid="_x0000_s1035" style="position:absolute;left:12735;top:24718;width:23119;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" fillcolor="#ebe8ec [665]" strokecolor="#92d050" strokeweight="1.5pt">
                  <v:fill color2="#c4bcc6 [1945]" colors="0 #ebe9ec;5243f #ebe9ec;48497f #d8d3d9;54395f #ebe9ec" focus="100%" type="gradient"/>
                  <v:textbox>
                    <w:txbxContent>
                      <w:p w14:paraId="6BF0A9E7" w14:textId="77777777" w:rsidR="002923CB" w:rsidRDefault="002923CB" w:rsidP="00EC231F">
                        <w:pPr>
                          <w:pStyle w:val="NormalWeb"/>
                          <w:spacing w:before="0" w:beforeAutospacing="0" w:after="0" w:afterAutospacing="0"/>
                          <w:jc w:val="center"/>
                        </w:pPr>
                        <w:r>
                          <w:rPr>
                            <w:rFonts w:ascii="Arial Narrow" w:hAnsi="Arial Narrow" w:cstheme="minorBidi"/>
                            <w:b/>
                            <w:bCs/>
                            <w:color w:val="000000" w:themeColor="text1"/>
                            <w:kern w:val="24"/>
                            <w:sz w:val="22"/>
                            <w:szCs w:val="22"/>
                          </w:rPr>
                          <w:t>Kerryaine Yarber (A)</w:t>
                        </w:r>
                      </w:p>
                      <w:p w14:paraId="0AB2FE67" w14:textId="77777777" w:rsidR="002923CB" w:rsidRDefault="002923CB" w:rsidP="00EC231F">
                        <w:pPr>
                          <w:pStyle w:val="NormalWeb"/>
                          <w:spacing w:before="0" w:beforeAutospacing="0" w:after="0" w:afterAutospacing="0"/>
                          <w:jc w:val="center"/>
                        </w:pPr>
                        <w:r>
                          <w:rPr>
                            <w:rFonts w:ascii="Arial Narrow" w:hAnsi="Arial Narrow" w:cstheme="minorBidi"/>
                            <w:color w:val="000000" w:themeColor="text1"/>
                            <w:kern w:val="24"/>
                            <w:sz w:val="20"/>
                            <w:szCs w:val="20"/>
                          </w:rPr>
                          <w:t>Publication</w:t>
                        </w:r>
                        <w:r w:rsidRPr="00E4706A">
                          <w:rPr>
                            <w:rFonts w:ascii="Arial Narrow" w:hAnsi="Arial Narrow" w:cstheme="minorBidi"/>
                            <w:color w:val="000000" w:themeColor="text1"/>
                            <w:kern w:val="24"/>
                            <w:sz w:val="20"/>
                            <w:szCs w:val="20"/>
                          </w:rPr>
                          <w:t>s</w:t>
                        </w:r>
                        <w:r>
                          <w:rPr>
                            <w:rFonts w:ascii="Arial Narrow" w:hAnsi="Arial Narrow" w:cstheme="minorBidi"/>
                            <w:color w:val="000000" w:themeColor="text1"/>
                            <w:kern w:val="24"/>
                            <w:sz w:val="20"/>
                            <w:szCs w:val="20"/>
                          </w:rPr>
                          <w:t xml:space="preserve"> &amp; Administration Team </w:t>
                        </w:r>
                      </w:p>
                      <w:p w14:paraId="0FD67616" w14:textId="77777777" w:rsidR="002923CB" w:rsidRDefault="002923CB" w:rsidP="00EC231F">
                        <w:pPr>
                          <w:pStyle w:val="NormalWeb"/>
                          <w:spacing w:before="0" w:beforeAutospacing="0" w:after="0" w:afterAutospacing="0"/>
                          <w:jc w:val="center"/>
                        </w:pPr>
                        <w:r>
                          <w:rPr>
                            <w:rFonts w:ascii="Arial Narrow" w:hAnsi="Arial Narrow" w:cstheme="minorBidi"/>
                            <w:color w:val="000000" w:themeColor="text1"/>
                            <w:kern w:val="24"/>
                            <w:sz w:val="20"/>
                            <w:szCs w:val="20"/>
                          </w:rPr>
                          <w:t>AJV-P12 Manager</w:t>
                        </w:r>
                      </w:p>
                      <w:p w14:paraId="317CD41A" w14:textId="77777777" w:rsidR="002923CB" w:rsidRDefault="002923CB" w:rsidP="00EC231F">
                        <w:pPr>
                          <w:pStyle w:val="NormalWeb"/>
                          <w:spacing w:before="0" w:beforeAutospacing="0" w:after="0" w:afterAutospacing="0"/>
                          <w:jc w:val="center"/>
                        </w:pPr>
                      </w:p>
                    </w:txbxContent>
                  </v:textbox>
                </v:rect>
                <v:rect id="Rectangle 178" o:spid="_x0000_s1036" style="position:absolute;left:12735;top:32909;width:23119;height:6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" fillcolor="#ebe8ec [665]" strokecolor="#92d050" strokeweight="1.5pt">
                  <v:fill color2="#c4bcc6 [1945]" colors="0 #ebe9ec;5243f #ebe9ec;48497f #d8d3d9;54395f #ebe9ec" focus="100%" type="gradient"/>
                  <v:textbox>
                    <w:txbxContent>
                      <w:p w14:paraId="1C8653C3" w14:textId="77777777" w:rsidR="002923CB" w:rsidRDefault="002923CB" w:rsidP="00EC231F">
                        <w:pPr>
                          <w:pStyle w:val="NormalWeb"/>
                          <w:spacing w:before="0" w:beforeAutospacing="0" w:after="0" w:afterAutospacing="0"/>
                          <w:jc w:val="center"/>
                        </w:pPr>
                        <w:r>
                          <w:rPr>
                            <w:rFonts w:ascii="Arial Narrow" w:hAnsi="Arial Narrow" w:cstheme="minorBidi"/>
                            <w:b/>
                            <w:bCs/>
                            <w:color w:val="000000" w:themeColor="text1"/>
                            <w:kern w:val="24"/>
                            <w:sz w:val="22"/>
                            <w:szCs w:val="22"/>
                          </w:rPr>
                          <w:t>Vacant</w:t>
                        </w:r>
                      </w:p>
                      <w:p w14:paraId="68482599" w14:textId="77777777" w:rsidR="002923CB" w:rsidRDefault="002923CB" w:rsidP="00EC231F">
                        <w:pPr>
                          <w:pStyle w:val="NormalWeb"/>
                          <w:spacing w:before="0" w:beforeAutospacing="0" w:after="0" w:afterAutospacing="0"/>
                          <w:jc w:val="center"/>
                        </w:pPr>
                        <w:r>
                          <w:rPr>
                            <w:rFonts w:ascii="Arial Narrow" w:hAnsi="Arial Narrow" w:cstheme="minorBidi"/>
                            <w:color w:val="000000" w:themeColor="text1"/>
                            <w:kern w:val="24"/>
                            <w:sz w:val="20"/>
                            <w:szCs w:val="20"/>
                          </w:rPr>
                          <w:t>Policy Assurance Team</w:t>
                        </w:r>
                      </w:p>
                      <w:p w14:paraId="32D73C8B" w14:textId="77777777" w:rsidR="002923CB" w:rsidRDefault="002923CB" w:rsidP="00EC231F">
                        <w:pPr>
                          <w:pStyle w:val="NormalWeb"/>
                          <w:spacing w:before="0" w:beforeAutospacing="0" w:after="0" w:afterAutospacing="0"/>
                          <w:jc w:val="center"/>
                        </w:pPr>
                        <w:r>
                          <w:rPr>
                            <w:rFonts w:ascii="Arial Narrow" w:hAnsi="Arial Narrow" w:cstheme="minorBidi"/>
                            <w:color w:val="000000" w:themeColor="text1"/>
                            <w:kern w:val="24"/>
                            <w:sz w:val="20"/>
                            <w:szCs w:val="20"/>
                          </w:rPr>
                          <w:t>AJV-P13 Manager</w:t>
                        </w:r>
                      </w:p>
                      <w:p w14:paraId="063A71CC" w14:textId="77777777" w:rsidR="002923CB" w:rsidRDefault="002923CB" w:rsidP="00EC231F">
                        <w:pPr>
                          <w:pStyle w:val="NormalWeb"/>
                          <w:spacing w:before="0" w:beforeAutospacing="0" w:after="0" w:afterAutospacing="0"/>
                          <w:jc w:val="center"/>
                        </w:pPr>
                      </w:p>
                    </w:txbxContent>
                  </v:textbox>
                </v:rect>
                <v:rect id="Rectangle 180" o:spid="_x0000_s1037" style="position:absolute;left:65112;top:32825;width:23119;height:6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" fillcolor="#ebe8ec [665]" strokecolor="#92d050" strokeweight="1.5pt">
                  <v:fill color2="#c4bcc6 [1945]" colors="0 #ebe9ec;5243f #ebe9ec;48497f #d8d3d9;54395f #ebe9ec" focus="100%" type="gradient"/>
                  <v:textbox>
                    <w:txbxContent>
                      <w:p w14:paraId="3EDEF0DD" w14:textId="77777777" w:rsidR="002923CB" w:rsidRDefault="002923CB" w:rsidP="00EC231F">
                        <w:pPr>
                          <w:pStyle w:val="NormalWeb"/>
                          <w:spacing w:before="0" w:beforeAutospacing="0" w:after="0" w:afterAutospacing="0"/>
                          <w:jc w:val="center"/>
                        </w:pPr>
                        <w:r>
                          <w:rPr>
                            <w:rFonts w:ascii="Arial Narrow" w:hAnsi="Arial Narrow" w:cstheme="minorBidi"/>
                            <w:b/>
                            <w:bCs/>
                            <w:color w:val="000000" w:themeColor="text1"/>
                            <w:kern w:val="24"/>
                            <w:sz w:val="22"/>
                            <w:szCs w:val="22"/>
                          </w:rPr>
                          <w:t xml:space="preserve">Mohammad Kushan (A) </w:t>
                        </w:r>
                      </w:p>
                      <w:p w14:paraId="09CB182B" w14:textId="77777777" w:rsidR="002923CB" w:rsidRDefault="002923CB" w:rsidP="00EC231F">
                        <w:pPr>
                          <w:pStyle w:val="NormalWeb"/>
                          <w:spacing w:before="0" w:beforeAutospacing="0" w:after="0" w:afterAutospacing="0"/>
                          <w:jc w:val="center"/>
                        </w:pPr>
                        <w:r>
                          <w:rPr>
                            <w:rFonts w:ascii="Arial Narrow" w:hAnsi="Arial Narrow" w:cstheme="minorBidi"/>
                            <w:color w:val="000000" w:themeColor="text1"/>
                            <w:kern w:val="24"/>
                            <w:sz w:val="20"/>
                            <w:szCs w:val="20"/>
                          </w:rPr>
                          <w:t>ATC Procedures (</w:t>
                        </w:r>
                        <w:proofErr w:type="spellStart"/>
                        <w:r>
                          <w:rPr>
                            <w:rFonts w:ascii="Arial Narrow" w:hAnsi="Arial Narrow" w:cstheme="minorBidi"/>
                            <w:color w:val="000000" w:themeColor="text1"/>
                            <w:kern w:val="24"/>
                            <w:sz w:val="20"/>
                            <w:szCs w:val="20"/>
                          </w:rPr>
                          <w:t>EnRoute</w:t>
                        </w:r>
                        <w:proofErr w:type="spellEnd"/>
                        <w:r>
                          <w:rPr>
                            <w:rFonts w:ascii="Arial Narrow" w:hAnsi="Arial Narrow" w:cstheme="minorBidi"/>
                            <w:color w:val="000000" w:themeColor="text1"/>
                            <w:kern w:val="24"/>
                            <w:sz w:val="20"/>
                            <w:szCs w:val="20"/>
                          </w:rPr>
                          <w:t>) Team</w:t>
                        </w:r>
                      </w:p>
                      <w:p w14:paraId="4F6AE0D8" w14:textId="77777777" w:rsidR="002923CB" w:rsidRDefault="002923CB" w:rsidP="00EC231F">
                        <w:pPr>
                          <w:pStyle w:val="NormalWeb"/>
                          <w:spacing w:before="0" w:beforeAutospacing="0" w:after="0" w:afterAutospacing="0"/>
                          <w:jc w:val="center"/>
                        </w:pPr>
                        <w:r>
                          <w:rPr>
                            <w:rFonts w:ascii="Arial Narrow" w:hAnsi="Arial Narrow" w:cstheme="minorBidi"/>
                            <w:color w:val="000000" w:themeColor="text1"/>
                            <w:kern w:val="24"/>
                            <w:sz w:val="20"/>
                            <w:szCs w:val="20"/>
                          </w:rPr>
                          <w:t>AJV-P32 Manager</w:t>
                        </w:r>
                      </w:p>
                    </w:txbxContent>
                  </v:textbox>
                </v:rect>
                <v:line id="Straight Connector 181" o:spid="_x0000_s1038" style="position:absolute;visibility:visible;mso-wrap-style:square" from="50574,13811" to="50683,17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" strokecolor="#d8d8d8 [2732]" strokeweight=".27778mm"/>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82" o:spid="_x0000_s1039" type="#_x0000_t34" style="position:absolute;left:61949;top:2436;width:3347;height:2609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" strokecolor="#d8d8d8 [2732]" strokeweight=".27778mm"/>
                <v:line id="Straight Connector 183" o:spid="_x0000_s1040" style="position:absolute;flip:x;visibility:visible;mso-wrap-style:square" from="24294,23677" to="24352,24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" strokecolor="#d8d8d8 [2732]" strokeweight=".27778mm"/>
                <v:line id="Straight Connector 184" o:spid="_x0000_s1041" style="position:absolute;visibility:visible;mso-wrap-style:square" from="24294,31386" to="24294,32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" strokecolor="#d8d8d8 [2732]" strokeweight=".27778mm"/>
                <v:line id="Straight Connector 186" o:spid="_x0000_s1042" style="position:absolute;visibility:visible;mso-wrap-style:square" from="50683,23825" to="50683,25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" strokecolor="#d8d8d8 [2732]" strokeweight=".27778mm"/>
                <v:line id="Straight Connector 240" o:spid="_x0000_s1043" style="position:absolute;flip:x;visibility:visible;mso-wrap-style:square" from="50669,31685" to="50683,32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" strokecolor="#d8d8d8 [2732]" strokeweight=".27778mm"/>
                <v:line id="Straight Connector 412" o:spid="_x0000_s1044" style="position:absolute;visibility:visible;mso-wrap-style:square" from="76671,23825" to="76671,25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" strokecolor="#d8d8d8 [2732]" strokeweight=".27778mm"/>
                <v:line id="Straight Connector 413" o:spid="_x0000_s1045" style="position:absolute;visibility:visible;mso-wrap-style:square" from="76671,31781" to="76671,32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" strokecolor="#d8d8d8 [2732]" strokeweight=".27778mm"/>
                <v:line id="Straight Connector 415" o:spid="_x0000_s1046" style="position:absolute;flip:y;visibility:visible;mso-wrap-style:square" from="62242,6897" to="67767,6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" strokecolor="#d8d8d8 [2732]" strokeweight=".27778mm"/>
                <v:shape id="Elbow Connector 416" o:spid="_x0000_s1047" type="#_x0000_t34" style="position:absolute;left:35863;top:2300;width:3199;height:2622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" strokecolor="#d8d8d8 [2732]" strokeweight=".27778mm"/>
                <w10:wrap anchorx="margin"/>
              </v:group>
            </w:pict>
          </mc:Fallback>
        </mc:AlternateContent>
      </w:r>
      <w:r>
        <w:br w:type="page"/>
      </w:r>
    </w:p>
    <w:p w14:paraId="1E2A0311" w14:textId="7CA3DDAC" w:rsidR="00D47540" w:rsidRPr="009026E2" w:rsidRDefault="00183AB8" w:rsidP="009026E2">
      <w:pPr>
        <w:pStyle w:val="Heading1"/>
        <w:rPr>
          <w:rFonts w:asciiTheme="minorHAnsi" w:hAnsiTheme="minorHAnsi"/>
          <w:sz w:val="23"/>
          <w:szCs w:val="20"/>
        </w:rPr>
      </w:pPr>
      <w:bookmarkStart w:id="4" w:name="_Toc528323116"/>
      <w:r>
        <w:lastRenderedPageBreak/>
        <w:t>AJV-P</w:t>
      </w:r>
      <w:r w:rsidR="00240EF1" w:rsidRPr="009026E2">
        <w:t xml:space="preserve"> By the Numbers</w:t>
      </w:r>
      <w:bookmarkEnd w:id="4"/>
      <w:r w:rsidR="009364F7" w:rsidRPr="009026E2">
        <w:t xml:space="preserve"> </w:t>
      </w:r>
    </w:p>
    <w:p w14:paraId="75CE5889" w14:textId="0C2F70C1" w:rsidR="009A7231" w:rsidRDefault="006A7C39" w:rsidP="009026E2">
      <w:pPr>
        <w:pStyle w:val="Heading2"/>
        <w:spacing w:before="120"/>
      </w:pPr>
      <w:bookmarkStart w:id="5" w:name="_Toc528323117"/>
      <w:r>
        <w:t>Publications &amp; Administration</w:t>
      </w:r>
      <w:r w:rsidR="00183AB8">
        <w:t xml:space="preserve"> (AJV-P1</w:t>
      </w:r>
      <w:r>
        <w:t>2</w:t>
      </w:r>
      <w:r w:rsidR="009A7231">
        <w:t>)</w:t>
      </w:r>
      <w:bookmarkEnd w:id="5"/>
    </w:p>
    <w:p w14:paraId="62DE2C9F" w14:textId="15F6CDAA" w:rsidR="00934F21" w:rsidRDefault="00934F21" w:rsidP="00934F21">
      <w:r>
        <w:t xml:space="preserve">The Publications &amp; Administration team </w:t>
      </w:r>
      <w:r w:rsidR="009164B9">
        <w:t>realized the completion of</w:t>
      </w:r>
      <w:r>
        <w:t xml:space="preserve"> </w:t>
      </w:r>
      <w:r w:rsidR="009164B9">
        <w:t>162 controls, including</w:t>
      </w:r>
      <w:r>
        <w:t xml:space="preserve"> 60 DCPs; 45 email questions/clarification requests; 24 External Correspondence Reviews (ECRs); 17 editorial correc</w:t>
      </w:r>
      <w:r w:rsidR="00EA5C48">
        <w:t>tions; five Orders; two Memos, one</w:t>
      </w:r>
      <w:r>
        <w:t xml:space="preserve"> letter, and </w:t>
      </w:r>
      <w:r w:rsidR="00EA5C48">
        <w:t>eight</w:t>
      </w:r>
      <w:r w:rsidR="009B3202">
        <w:t xml:space="preserve"> “Other</w:t>
      </w:r>
      <w:r>
        <w:t>”</w:t>
      </w:r>
      <w:r w:rsidR="009B3202">
        <w:t xml:space="preserve"> control types.</w:t>
      </w:r>
    </w:p>
    <w:p w14:paraId="0062C28E" w14:textId="5B080E5E" w:rsidR="00934F21" w:rsidRPr="00921B1A" w:rsidRDefault="00CF75B7" w:rsidP="00934F21">
      <w:pPr>
        <w:rPr>
          <w:rFonts w:ascii="Tw Cen MT" w:hAnsi="Tw Cen MT" w:cs="Tw Cen MT"/>
          <w:color w:val="000000"/>
          <w:sz w:val="22"/>
          <w:szCs w:val="23"/>
        </w:rPr>
      </w:pPr>
      <w:r>
        <w:rPr>
          <w:rFonts w:ascii="Tw Cen MT" w:hAnsi="Tw Cen MT" w:cs="Tw Cen MT"/>
          <w:color w:val="000000"/>
          <w:sz w:val="22"/>
          <w:szCs w:val="23"/>
        </w:rPr>
        <w:t>A major highlight of the year,</w:t>
      </w:r>
      <w:r w:rsidR="009164B9">
        <w:rPr>
          <w:rFonts w:ascii="Tw Cen MT" w:hAnsi="Tw Cen MT" w:cs="Tw Cen MT"/>
          <w:color w:val="000000"/>
          <w:sz w:val="22"/>
          <w:szCs w:val="23"/>
        </w:rPr>
        <w:t xml:space="preserve"> </w:t>
      </w:r>
      <w:r w:rsidR="00934F21">
        <w:rPr>
          <w:rFonts w:ascii="Tw Cen MT" w:hAnsi="Tw Cen MT" w:cs="Tw Cen MT"/>
          <w:color w:val="000000"/>
          <w:sz w:val="22"/>
          <w:szCs w:val="23"/>
        </w:rPr>
        <w:t xml:space="preserve">AJV-P12 </w:t>
      </w:r>
      <w:r>
        <w:rPr>
          <w:rFonts w:ascii="Tw Cen MT" w:hAnsi="Tw Cen MT" w:cs="Tw Cen MT"/>
          <w:color w:val="000000"/>
          <w:sz w:val="22"/>
          <w:szCs w:val="23"/>
        </w:rPr>
        <w:t xml:space="preserve">produced </w:t>
      </w:r>
      <w:r w:rsidR="00934F21" w:rsidRPr="00921B1A">
        <w:rPr>
          <w:rFonts w:ascii="Tw Cen MT" w:hAnsi="Tw Cen MT" w:cs="Tw Cen MT"/>
          <w:color w:val="000000"/>
          <w:sz w:val="22"/>
          <w:szCs w:val="23"/>
        </w:rPr>
        <w:t xml:space="preserve">the latest </w:t>
      </w:r>
      <w:r>
        <w:rPr>
          <w:rFonts w:ascii="Tw Cen MT" w:hAnsi="Tw Cen MT" w:cs="Tw Cen MT"/>
          <w:color w:val="000000"/>
          <w:sz w:val="22"/>
          <w:szCs w:val="23"/>
        </w:rPr>
        <w:t>edition</w:t>
      </w:r>
      <w:r w:rsidR="00934F21" w:rsidRPr="00921B1A">
        <w:rPr>
          <w:rFonts w:ascii="Tw Cen MT" w:hAnsi="Tw Cen MT" w:cs="Tw Cen MT"/>
          <w:color w:val="000000"/>
          <w:sz w:val="22"/>
          <w:szCs w:val="23"/>
        </w:rPr>
        <w:t xml:space="preserve"> </w:t>
      </w:r>
      <w:r>
        <w:rPr>
          <w:rFonts w:ascii="Tw Cen MT" w:hAnsi="Tw Cen MT" w:cs="Tw Cen MT"/>
          <w:color w:val="000000"/>
          <w:sz w:val="22"/>
          <w:szCs w:val="23"/>
        </w:rPr>
        <w:t>of</w:t>
      </w:r>
      <w:r w:rsidR="00934F21" w:rsidRPr="00921B1A">
        <w:rPr>
          <w:rFonts w:ascii="Tw Cen MT" w:hAnsi="Tw Cen MT" w:cs="Tw Cen MT"/>
          <w:color w:val="000000"/>
          <w:sz w:val="22"/>
          <w:szCs w:val="23"/>
        </w:rPr>
        <w:t xml:space="preserve"> the S</w:t>
      </w:r>
      <w:r w:rsidR="00934F21">
        <w:rPr>
          <w:rFonts w:ascii="Tw Cen MT" w:hAnsi="Tw Cen MT" w:cs="Tw Cen MT"/>
          <w:color w:val="000000"/>
          <w:sz w:val="22"/>
          <w:szCs w:val="23"/>
        </w:rPr>
        <w:t xml:space="preserve">tandard </w:t>
      </w:r>
      <w:r w:rsidR="00934F21" w:rsidRPr="00921B1A">
        <w:rPr>
          <w:rFonts w:ascii="Tw Cen MT" w:hAnsi="Tw Cen MT" w:cs="Tw Cen MT"/>
          <w:color w:val="000000"/>
          <w:sz w:val="22"/>
          <w:szCs w:val="23"/>
        </w:rPr>
        <w:t>O</w:t>
      </w:r>
      <w:r w:rsidR="00934F21">
        <w:rPr>
          <w:rFonts w:ascii="Tw Cen MT" w:hAnsi="Tw Cen MT" w:cs="Tw Cen MT"/>
          <w:color w:val="000000"/>
          <w:sz w:val="22"/>
          <w:szCs w:val="23"/>
        </w:rPr>
        <w:t xml:space="preserve">perating </w:t>
      </w:r>
      <w:r w:rsidR="00934F21" w:rsidRPr="00921B1A">
        <w:rPr>
          <w:rFonts w:ascii="Tw Cen MT" w:hAnsi="Tw Cen MT" w:cs="Tw Cen MT"/>
          <w:color w:val="000000"/>
          <w:sz w:val="22"/>
          <w:szCs w:val="23"/>
        </w:rPr>
        <w:t>P</w:t>
      </w:r>
      <w:r w:rsidR="00934F21">
        <w:rPr>
          <w:rFonts w:ascii="Tw Cen MT" w:hAnsi="Tw Cen MT" w:cs="Tw Cen MT"/>
          <w:color w:val="000000"/>
          <w:sz w:val="22"/>
          <w:szCs w:val="23"/>
        </w:rPr>
        <w:t>rocedures (</w:t>
      </w:r>
      <w:r w:rsidR="00934F21" w:rsidRPr="00921B1A">
        <w:rPr>
          <w:rFonts w:ascii="Tw Cen MT" w:hAnsi="Tw Cen MT" w:cs="Tw Cen MT"/>
          <w:color w:val="000000"/>
          <w:sz w:val="22"/>
          <w:szCs w:val="23"/>
        </w:rPr>
        <w:t>SOP</w:t>
      </w:r>
      <w:r w:rsidR="00934F21">
        <w:rPr>
          <w:rFonts w:ascii="Tw Cen MT" w:hAnsi="Tw Cen MT" w:cs="Tw Cen MT"/>
          <w:color w:val="000000"/>
          <w:sz w:val="22"/>
          <w:szCs w:val="23"/>
        </w:rPr>
        <w:t>) manual</w:t>
      </w:r>
      <w:r w:rsidR="00934F21" w:rsidRPr="00921B1A">
        <w:rPr>
          <w:rFonts w:ascii="Tw Cen MT" w:hAnsi="Tw Cen MT" w:cs="Tw Cen MT"/>
          <w:color w:val="000000"/>
          <w:sz w:val="22"/>
          <w:szCs w:val="23"/>
        </w:rPr>
        <w:t xml:space="preserve">, effective </w:t>
      </w:r>
      <w:r w:rsidR="00934F21">
        <w:rPr>
          <w:rFonts w:ascii="Tw Cen MT" w:hAnsi="Tw Cen MT" w:cs="Tw Cen MT"/>
          <w:color w:val="000000"/>
          <w:sz w:val="22"/>
          <w:szCs w:val="23"/>
        </w:rPr>
        <w:t>October 1, 2020</w:t>
      </w:r>
      <w:r w:rsidR="00934F21" w:rsidRPr="00921B1A">
        <w:rPr>
          <w:rFonts w:ascii="Tw Cen MT" w:hAnsi="Tw Cen MT" w:cs="Tw Cen MT"/>
          <w:color w:val="000000"/>
          <w:sz w:val="22"/>
          <w:szCs w:val="23"/>
        </w:rPr>
        <w:t xml:space="preserve">. This update to the SOP </w:t>
      </w:r>
      <w:r w:rsidR="00934F21">
        <w:rPr>
          <w:rFonts w:ascii="Tw Cen MT" w:hAnsi="Tw Cen MT" w:cs="Tw Cen MT"/>
          <w:color w:val="000000"/>
          <w:sz w:val="22"/>
          <w:szCs w:val="23"/>
        </w:rPr>
        <w:t>contained</w:t>
      </w:r>
      <w:r w:rsidR="00934F21" w:rsidRPr="00921B1A">
        <w:rPr>
          <w:rFonts w:ascii="Tw Cen MT" w:hAnsi="Tw Cen MT" w:cs="Tw Cen MT"/>
          <w:color w:val="000000"/>
          <w:sz w:val="22"/>
          <w:szCs w:val="23"/>
        </w:rPr>
        <w:t xml:space="preserve"> </w:t>
      </w:r>
      <w:r>
        <w:rPr>
          <w:rFonts w:ascii="Tw Cen MT" w:hAnsi="Tw Cen MT" w:cs="Tw Cen MT"/>
          <w:color w:val="000000"/>
          <w:sz w:val="22"/>
          <w:szCs w:val="23"/>
        </w:rPr>
        <w:t>significant, widespread</w:t>
      </w:r>
      <w:r w:rsidR="00934F21" w:rsidRPr="00921B1A">
        <w:rPr>
          <w:rFonts w:ascii="Tw Cen MT" w:hAnsi="Tw Cen MT" w:cs="Tw Cen MT"/>
          <w:color w:val="000000"/>
          <w:sz w:val="22"/>
          <w:szCs w:val="23"/>
        </w:rPr>
        <w:t xml:space="preserve"> changes</w:t>
      </w:r>
      <w:r w:rsidR="00934F21">
        <w:rPr>
          <w:rFonts w:ascii="Tw Cen MT" w:hAnsi="Tw Cen MT" w:cs="Tw Cen MT"/>
          <w:color w:val="000000"/>
          <w:sz w:val="22"/>
          <w:szCs w:val="23"/>
        </w:rPr>
        <w:t>,</w:t>
      </w:r>
      <w:r w:rsidR="00934F21" w:rsidRPr="00921B1A">
        <w:rPr>
          <w:rFonts w:ascii="Tw Cen MT" w:hAnsi="Tw Cen MT" w:cs="Tw Cen MT"/>
          <w:color w:val="000000"/>
          <w:sz w:val="22"/>
          <w:szCs w:val="23"/>
        </w:rPr>
        <w:t xml:space="preserve"> </w:t>
      </w:r>
      <w:r w:rsidR="00934F21">
        <w:rPr>
          <w:rFonts w:ascii="Tw Cen MT" w:hAnsi="Tw Cen MT" w:cs="Tw Cen MT"/>
          <w:color w:val="000000"/>
          <w:sz w:val="22"/>
          <w:szCs w:val="23"/>
        </w:rPr>
        <w:t xml:space="preserve">including clarifying </w:t>
      </w:r>
      <w:r w:rsidR="00934F21" w:rsidRPr="00921B1A">
        <w:rPr>
          <w:rFonts w:ascii="Tw Cen MT" w:hAnsi="Tw Cen MT" w:cs="Tw Cen MT"/>
          <w:color w:val="000000"/>
          <w:sz w:val="22"/>
          <w:szCs w:val="23"/>
        </w:rPr>
        <w:t>the steps for a NAS change with SMS documentation, particularly during Final Coordination. I</w:t>
      </w:r>
      <w:r w:rsidR="00934F21">
        <w:rPr>
          <w:rFonts w:ascii="Tw Cen MT" w:hAnsi="Tw Cen MT" w:cs="Tw Cen MT"/>
          <w:color w:val="000000"/>
          <w:sz w:val="22"/>
          <w:szCs w:val="23"/>
        </w:rPr>
        <w:t>n addition,</w:t>
      </w:r>
      <w:r w:rsidR="00934F21" w:rsidRPr="00921B1A">
        <w:rPr>
          <w:rFonts w:ascii="Tw Cen MT" w:hAnsi="Tw Cen MT" w:cs="Tw Cen MT"/>
          <w:color w:val="000000"/>
          <w:sz w:val="22"/>
          <w:szCs w:val="23"/>
        </w:rPr>
        <w:t xml:space="preserve"> a new Appendix </w:t>
      </w:r>
      <w:r w:rsidR="00934F21">
        <w:rPr>
          <w:rFonts w:ascii="Tw Cen MT" w:hAnsi="Tw Cen MT" w:cs="Tw Cen MT"/>
          <w:color w:val="000000"/>
          <w:sz w:val="22"/>
          <w:szCs w:val="23"/>
        </w:rPr>
        <w:t>provided</w:t>
      </w:r>
      <w:r w:rsidR="00934F21" w:rsidRPr="00921B1A">
        <w:rPr>
          <w:rFonts w:ascii="Tw Cen MT" w:hAnsi="Tw Cen MT" w:cs="Tw Cen MT"/>
          <w:color w:val="000000"/>
          <w:sz w:val="22"/>
          <w:szCs w:val="23"/>
        </w:rPr>
        <w:t xml:space="preserve"> information on the Interagency Group on International Aviation (IGIA)</w:t>
      </w:r>
      <w:r w:rsidR="00934F21">
        <w:rPr>
          <w:rFonts w:ascii="Tw Cen MT" w:hAnsi="Tw Cen MT" w:cs="Tw Cen MT"/>
          <w:color w:val="000000"/>
          <w:sz w:val="22"/>
          <w:szCs w:val="23"/>
        </w:rPr>
        <w:t>,</w:t>
      </w:r>
      <w:r w:rsidR="00934F21" w:rsidRPr="00921B1A">
        <w:rPr>
          <w:rFonts w:ascii="Tw Cen MT" w:hAnsi="Tw Cen MT" w:cs="Tw Cen MT"/>
          <w:color w:val="000000"/>
          <w:sz w:val="22"/>
          <w:szCs w:val="23"/>
        </w:rPr>
        <w:t xml:space="preserve"> </w:t>
      </w:r>
      <w:r w:rsidR="00EA5C48">
        <w:rPr>
          <w:rFonts w:ascii="Tw Cen MT" w:hAnsi="Tw Cen MT" w:cs="Tw Cen MT"/>
          <w:color w:val="000000"/>
          <w:sz w:val="22"/>
          <w:szCs w:val="23"/>
        </w:rPr>
        <w:t xml:space="preserve">and the processing of </w:t>
      </w:r>
      <w:r w:rsidR="009B3202">
        <w:rPr>
          <w:rFonts w:ascii="Tw Cen MT" w:hAnsi="Tw Cen MT" w:cs="Tw Cen MT"/>
          <w:color w:val="000000"/>
          <w:sz w:val="22"/>
          <w:szCs w:val="23"/>
        </w:rPr>
        <w:t>International</w:t>
      </w:r>
      <w:r w:rsidR="00EA5C48">
        <w:rPr>
          <w:rFonts w:ascii="Tw Cen MT" w:hAnsi="Tw Cen MT" w:cs="Tw Cen MT"/>
          <w:color w:val="000000"/>
          <w:sz w:val="22"/>
          <w:szCs w:val="23"/>
        </w:rPr>
        <w:t xml:space="preserve"> Civil Aviation Organization (ICAO) differences, </w:t>
      </w:r>
      <w:r w:rsidR="00934F21">
        <w:rPr>
          <w:rFonts w:ascii="Tw Cen MT" w:hAnsi="Tw Cen MT" w:cs="Tw Cen MT"/>
          <w:color w:val="000000"/>
          <w:sz w:val="22"/>
          <w:szCs w:val="23"/>
        </w:rPr>
        <w:t>while other updates</w:t>
      </w:r>
      <w:r w:rsidR="00934F21" w:rsidRPr="00921B1A">
        <w:rPr>
          <w:rFonts w:ascii="Tw Cen MT" w:hAnsi="Tw Cen MT" w:cs="Tw Cen MT"/>
          <w:color w:val="000000"/>
          <w:sz w:val="22"/>
          <w:szCs w:val="23"/>
        </w:rPr>
        <w:t xml:space="preserve"> significantly expand</w:t>
      </w:r>
      <w:r w:rsidR="00934F21">
        <w:rPr>
          <w:rFonts w:ascii="Tw Cen MT" w:hAnsi="Tw Cen MT" w:cs="Tw Cen MT"/>
          <w:color w:val="000000"/>
          <w:sz w:val="22"/>
          <w:szCs w:val="23"/>
        </w:rPr>
        <w:t>ed</w:t>
      </w:r>
      <w:r w:rsidR="00934F21" w:rsidRPr="00921B1A">
        <w:rPr>
          <w:rFonts w:ascii="Tw Cen MT" w:hAnsi="Tw Cen MT" w:cs="Tw Cen MT"/>
          <w:color w:val="000000"/>
          <w:sz w:val="22"/>
          <w:szCs w:val="23"/>
        </w:rPr>
        <w:t xml:space="preserve"> the guidelines for Records Management and the responsibilities of the Directives Management Officer.</w:t>
      </w:r>
      <w:r w:rsidR="00934F21">
        <w:rPr>
          <w:rFonts w:ascii="Tw Cen MT" w:hAnsi="Tw Cen MT" w:cs="Tw Cen MT"/>
          <w:color w:val="000000"/>
          <w:sz w:val="22"/>
          <w:szCs w:val="23"/>
        </w:rPr>
        <w:t xml:space="preserve"> Finally, </w:t>
      </w:r>
      <w:r>
        <w:rPr>
          <w:rFonts w:ascii="Tw Cen MT" w:hAnsi="Tw Cen MT" w:cs="Tw Cen MT"/>
          <w:color w:val="000000"/>
          <w:sz w:val="22"/>
          <w:szCs w:val="23"/>
        </w:rPr>
        <w:t xml:space="preserve">new </w:t>
      </w:r>
      <w:r w:rsidR="00934F21">
        <w:rPr>
          <w:rFonts w:ascii="Tw Cen MT" w:hAnsi="Tw Cen MT" w:cs="Tw Cen MT"/>
          <w:color w:val="000000"/>
          <w:sz w:val="22"/>
          <w:szCs w:val="23"/>
        </w:rPr>
        <w:t>procedu</w:t>
      </w:r>
      <w:r>
        <w:rPr>
          <w:rFonts w:ascii="Tw Cen MT" w:hAnsi="Tw Cen MT" w:cs="Tw Cen MT"/>
          <w:color w:val="000000"/>
          <w:sz w:val="22"/>
          <w:szCs w:val="23"/>
        </w:rPr>
        <w:t>res effectively transitioned to an electronic</w:t>
      </w:r>
      <w:r w:rsidR="00934F21">
        <w:rPr>
          <w:rFonts w:ascii="Tw Cen MT" w:hAnsi="Tw Cen MT" w:cs="Tw Cen MT"/>
          <w:color w:val="000000"/>
          <w:sz w:val="22"/>
          <w:szCs w:val="23"/>
        </w:rPr>
        <w:t xml:space="preserve"> coordination process, </w:t>
      </w:r>
      <w:r>
        <w:rPr>
          <w:rFonts w:ascii="Tw Cen MT" w:hAnsi="Tw Cen MT" w:cs="Tw Cen MT"/>
          <w:color w:val="000000"/>
          <w:sz w:val="22"/>
          <w:szCs w:val="23"/>
        </w:rPr>
        <w:t>while</w:t>
      </w:r>
      <w:r w:rsidR="00934F21">
        <w:rPr>
          <w:rFonts w:ascii="Tw Cen MT" w:hAnsi="Tw Cen MT" w:cs="Tw Cen MT"/>
          <w:color w:val="000000"/>
          <w:sz w:val="22"/>
          <w:szCs w:val="23"/>
        </w:rPr>
        <w:t xml:space="preserve"> </w:t>
      </w:r>
      <w:r>
        <w:rPr>
          <w:rFonts w:ascii="Tw Cen MT" w:hAnsi="Tw Cen MT" w:cs="Tw Cen MT"/>
          <w:color w:val="000000"/>
          <w:sz w:val="22"/>
          <w:szCs w:val="23"/>
        </w:rPr>
        <w:t>additional measures</w:t>
      </w:r>
      <w:r w:rsidR="00934F21">
        <w:rPr>
          <w:rFonts w:ascii="Tw Cen MT" w:hAnsi="Tw Cen MT" w:cs="Tw Cen MT"/>
          <w:color w:val="000000"/>
          <w:sz w:val="22"/>
          <w:szCs w:val="23"/>
        </w:rPr>
        <w:t xml:space="preserve"> </w:t>
      </w:r>
      <w:r>
        <w:rPr>
          <w:rFonts w:ascii="Tw Cen MT" w:hAnsi="Tw Cen MT" w:cs="Tw Cen MT"/>
          <w:color w:val="000000"/>
          <w:sz w:val="22"/>
          <w:szCs w:val="23"/>
        </w:rPr>
        <w:t>accounted</w:t>
      </w:r>
      <w:r w:rsidR="00934F21">
        <w:rPr>
          <w:rFonts w:ascii="Tw Cen MT" w:hAnsi="Tw Cen MT" w:cs="Tw Cen MT"/>
          <w:color w:val="000000"/>
          <w:sz w:val="22"/>
          <w:szCs w:val="23"/>
        </w:rPr>
        <w:t xml:space="preserve"> for the </w:t>
      </w:r>
      <w:r>
        <w:rPr>
          <w:rFonts w:ascii="Tw Cen MT" w:hAnsi="Tw Cen MT" w:cs="Tw Cen MT"/>
          <w:color w:val="000000"/>
          <w:sz w:val="22"/>
          <w:szCs w:val="23"/>
        </w:rPr>
        <w:t>spectrum</w:t>
      </w:r>
      <w:r w:rsidR="00934F21">
        <w:rPr>
          <w:rFonts w:ascii="Tw Cen MT" w:hAnsi="Tw Cen MT" w:cs="Tw Cen MT"/>
          <w:color w:val="000000"/>
          <w:sz w:val="22"/>
          <w:szCs w:val="23"/>
        </w:rPr>
        <w:t xml:space="preserve"> of correspondence </w:t>
      </w:r>
      <w:r>
        <w:rPr>
          <w:rFonts w:ascii="Tw Cen MT" w:hAnsi="Tw Cen MT" w:cs="Tw Cen MT"/>
          <w:color w:val="000000"/>
          <w:sz w:val="22"/>
          <w:szCs w:val="23"/>
        </w:rPr>
        <w:t>types processed by AJV-P2.</w:t>
      </w:r>
    </w:p>
    <w:p w14:paraId="67CE7F8D" w14:textId="6AFA2BD7" w:rsidR="00934F21" w:rsidRPr="00921B1A" w:rsidRDefault="00934F21" w:rsidP="00934F21">
      <w:pPr>
        <w:rPr>
          <w:rFonts w:ascii="Tw Cen MT" w:hAnsi="Tw Cen MT" w:cs="Tw Cen MT"/>
          <w:color w:val="000000"/>
          <w:sz w:val="22"/>
          <w:szCs w:val="23"/>
        </w:rPr>
      </w:pPr>
      <w:r>
        <w:rPr>
          <w:rFonts w:ascii="Tw Cen MT" w:hAnsi="Tw Cen MT" w:cs="Tw Cen MT"/>
          <w:color w:val="000000"/>
          <w:sz w:val="22"/>
          <w:szCs w:val="23"/>
        </w:rPr>
        <w:t>AJV-P12</w:t>
      </w:r>
      <w:r w:rsidRPr="00921B1A">
        <w:rPr>
          <w:rFonts w:ascii="Tw Cen MT" w:hAnsi="Tw Cen MT" w:cs="Tw Cen MT"/>
          <w:color w:val="000000"/>
          <w:sz w:val="22"/>
          <w:szCs w:val="23"/>
        </w:rPr>
        <w:t xml:space="preserve"> </w:t>
      </w:r>
      <w:r w:rsidR="00112148">
        <w:rPr>
          <w:rFonts w:ascii="Tw Cen MT" w:hAnsi="Tw Cen MT" w:cs="Tw Cen MT"/>
          <w:color w:val="000000"/>
          <w:sz w:val="22"/>
          <w:szCs w:val="23"/>
        </w:rPr>
        <w:t>continued</w:t>
      </w:r>
      <w:r>
        <w:rPr>
          <w:rFonts w:ascii="Tw Cen MT" w:hAnsi="Tw Cen MT" w:cs="Tw Cen MT"/>
          <w:color w:val="000000"/>
          <w:sz w:val="22"/>
          <w:szCs w:val="23"/>
        </w:rPr>
        <w:t xml:space="preserve"> the HTML conversion of all AJV-P</w:t>
      </w:r>
      <w:r w:rsidR="00112148">
        <w:rPr>
          <w:rFonts w:ascii="Tw Cen MT" w:hAnsi="Tw Cen MT" w:cs="Tw Cen MT"/>
          <w:color w:val="000000"/>
          <w:sz w:val="22"/>
          <w:szCs w:val="23"/>
        </w:rPr>
        <w:t xml:space="preserve"> orders and publications, and accomplished the long-term goal of transitioning the</w:t>
      </w:r>
      <w:r w:rsidRPr="00921B1A">
        <w:rPr>
          <w:rFonts w:ascii="Tw Cen MT" w:hAnsi="Tw Cen MT" w:cs="Tw Cen MT"/>
          <w:color w:val="000000"/>
          <w:sz w:val="22"/>
          <w:szCs w:val="23"/>
        </w:rPr>
        <w:t xml:space="preserve"> N</w:t>
      </w:r>
      <w:r>
        <w:rPr>
          <w:rFonts w:ascii="Tw Cen MT" w:hAnsi="Tw Cen MT" w:cs="Tw Cen MT"/>
          <w:color w:val="000000"/>
          <w:sz w:val="22"/>
          <w:szCs w:val="23"/>
        </w:rPr>
        <w:t>otices to Airmen Publication (N</w:t>
      </w:r>
      <w:r w:rsidRPr="00921B1A">
        <w:rPr>
          <w:rFonts w:ascii="Tw Cen MT" w:hAnsi="Tw Cen MT" w:cs="Tw Cen MT"/>
          <w:color w:val="000000"/>
          <w:sz w:val="22"/>
          <w:szCs w:val="23"/>
        </w:rPr>
        <w:t>TAP</w:t>
      </w:r>
      <w:r>
        <w:rPr>
          <w:rFonts w:ascii="Tw Cen MT" w:hAnsi="Tw Cen MT" w:cs="Tw Cen MT"/>
          <w:color w:val="000000"/>
          <w:sz w:val="22"/>
          <w:szCs w:val="23"/>
        </w:rPr>
        <w:t xml:space="preserve">) </w:t>
      </w:r>
      <w:r w:rsidR="00112148">
        <w:rPr>
          <w:rFonts w:ascii="Tw Cen MT" w:hAnsi="Tw Cen MT" w:cs="Tw Cen MT"/>
          <w:color w:val="000000"/>
          <w:sz w:val="22"/>
          <w:szCs w:val="23"/>
        </w:rPr>
        <w:t>from print version to</w:t>
      </w:r>
      <w:r>
        <w:rPr>
          <w:rFonts w:ascii="Tw Cen MT" w:hAnsi="Tw Cen MT" w:cs="Tw Cen MT"/>
          <w:color w:val="000000"/>
          <w:sz w:val="22"/>
          <w:szCs w:val="23"/>
        </w:rPr>
        <w:t xml:space="preserve"> the Domestic and International Notices</w:t>
      </w:r>
      <w:r w:rsidR="00112148">
        <w:rPr>
          <w:rFonts w:ascii="Tw Cen MT" w:hAnsi="Tw Cen MT" w:cs="Tw Cen MT"/>
          <w:color w:val="000000"/>
          <w:sz w:val="22"/>
          <w:szCs w:val="23"/>
        </w:rPr>
        <w:t xml:space="preserve"> websites</w:t>
      </w:r>
      <w:r>
        <w:rPr>
          <w:rFonts w:ascii="Tw Cen MT" w:hAnsi="Tw Cen MT" w:cs="Tw Cen MT"/>
          <w:color w:val="000000"/>
          <w:sz w:val="22"/>
          <w:szCs w:val="23"/>
        </w:rPr>
        <w:t>.</w:t>
      </w:r>
    </w:p>
    <w:p w14:paraId="4F5E4CE8" w14:textId="0B411BCB" w:rsidR="009E14FC" w:rsidRDefault="00CF75B7" w:rsidP="00934F21">
      <w:r>
        <w:rPr>
          <w:rFonts w:ascii="Tw Cen MT" w:hAnsi="Tw Cen MT" w:cs="Tw Cen MT"/>
          <w:color w:val="000000"/>
          <w:sz w:val="22"/>
          <w:szCs w:val="23"/>
        </w:rPr>
        <w:t xml:space="preserve">On another note, </w:t>
      </w:r>
      <w:r w:rsidR="00934F21">
        <w:rPr>
          <w:rFonts w:ascii="Tw Cen MT" w:hAnsi="Tw Cen MT" w:cs="Tw Cen MT"/>
          <w:color w:val="000000"/>
          <w:sz w:val="22"/>
          <w:szCs w:val="23"/>
        </w:rPr>
        <w:t>AJV-P12</w:t>
      </w:r>
      <w:r w:rsidR="00934F21" w:rsidRPr="00921B1A">
        <w:rPr>
          <w:rFonts w:ascii="Tw Cen MT" w:hAnsi="Tw Cen MT" w:cs="Tw Cen MT"/>
          <w:color w:val="000000"/>
          <w:sz w:val="22"/>
          <w:szCs w:val="23"/>
        </w:rPr>
        <w:t xml:space="preserve"> </w:t>
      </w:r>
      <w:r w:rsidR="00112148">
        <w:rPr>
          <w:rFonts w:ascii="Tw Cen MT" w:hAnsi="Tw Cen MT" w:cs="Tw Cen MT"/>
          <w:color w:val="000000"/>
          <w:sz w:val="22"/>
          <w:szCs w:val="23"/>
        </w:rPr>
        <w:t>provided</w:t>
      </w:r>
      <w:r w:rsidR="00934F21" w:rsidRPr="00921B1A">
        <w:rPr>
          <w:rFonts w:ascii="Tw Cen MT" w:hAnsi="Tw Cen MT" w:cs="Tw Cen MT"/>
          <w:color w:val="000000"/>
          <w:sz w:val="22"/>
          <w:szCs w:val="23"/>
        </w:rPr>
        <w:t xml:space="preserve"> training for the </w:t>
      </w:r>
      <w:r>
        <w:rPr>
          <w:rFonts w:ascii="Tw Cen MT" w:hAnsi="Tw Cen MT" w:cs="Tw Cen MT"/>
          <w:color w:val="000000"/>
          <w:sz w:val="22"/>
          <w:szCs w:val="23"/>
        </w:rPr>
        <w:t xml:space="preserve">whole </w:t>
      </w:r>
      <w:r w:rsidR="00934F21" w:rsidRPr="00921B1A">
        <w:rPr>
          <w:rFonts w:ascii="Tw Cen MT" w:hAnsi="Tw Cen MT" w:cs="Tw Cen MT"/>
          <w:color w:val="000000"/>
          <w:sz w:val="22"/>
          <w:szCs w:val="23"/>
        </w:rPr>
        <w:t>A</w:t>
      </w:r>
      <w:r w:rsidR="00112148">
        <w:rPr>
          <w:rFonts w:ascii="Tw Cen MT" w:hAnsi="Tw Cen MT" w:cs="Tw Cen MT"/>
          <w:color w:val="000000"/>
          <w:sz w:val="22"/>
          <w:szCs w:val="23"/>
        </w:rPr>
        <w:t>JV-P</w:t>
      </w:r>
      <w:r w:rsidR="00934F21" w:rsidRPr="00921B1A">
        <w:rPr>
          <w:rFonts w:ascii="Tw Cen MT" w:hAnsi="Tw Cen MT" w:cs="Tw Cen MT"/>
          <w:color w:val="000000"/>
          <w:sz w:val="22"/>
          <w:szCs w:val="23"/>
        </w:rPr>
        <w:t xml:space="preserve"> directorate</w:t>
      </w:r>
      <w:r w:rsidR="00112148">
        <w:rPr>
          <w:rFonts w:ascii="Tw Cen MT" w:hAnsi="Tw Cen MT" w:cs="Tw Cen MT"/>
          <w:color w:val="000000"/>
          <w:sz w:val="22"/>
          <w:szCs w:val="23"/>
        </w:rPr>
        <w:t xml:space="preserve"> throughout the year</w:t>
      </w:r>
      <w:r w:rsidR="00934F21" w:rsidRPr="00921B1A">
        <w:rPr>
          <w:rFonts w:ascii="Tw Cen MT" w:hAnsi="Tw Cen MT" w:cs="Tw Cen MT"/>
          <w:color w:val="000000"/>
          <w:sz w:val="22"/>
          <w:szCs w:val="23"/>
        </w:rPr>
        <w:t xml:space="preserve">. </w:t>
      </w:r>
      <w:r>
        <w:rPr>
          <w:rFonts w:ascii="Tw Cen MT" w:hAnsi="Tw Cen MT" w:cs="Tw Cen MT"/>
          <w:color w:val="000000"/>
          <w:sz w:val="22"/>
          <w:szCs w:val="23"/>
        </w:rPr>
        <w:t>During</w:t>
      </w:r>
      <w:r w:rsidR="00934F21" w:rsidRPr="00921B1A">
        <w:rPr>
          <w:rFonts w:ascii="Tw Cen MT" w:hAnsi="Tw Cen MT" w:cs="Tw Cen MT"/>
          <w:color w:val="000000"/>
          <w:sz w:val="22"/>
          <w:szCs w:val="23"/>
        </w:rPr>
        <w:t xml:space="preserve"> FY</w:t>
      </w:r>
      <w:r w:rsidR="00934F21">
        <w:rPr>
          <w:rFonts w:ascii="Tw Cen MT" w:hAnsi="Tw Cen MT" w:cs="Tw Cen MT"/>
          <w:color w:val="000000"/>
          <w:sz w:val="22"/>
          <w:szCs w:val="23"/>
        </w:rPr>
        <w:t>20</w:t>
      </w:r>
      <w:r w:rsidR="00934F21" w:rsidRPr="00921B1A">
        <w:rPr>
          <w:rFonts w:ascii="Tw Cen MT" w:hAnsi="Tw Cen MT" w:cs="Tw Cen MT"/>
          <w:color w:val="000000"/>
          <w:sz w:val="22"/>
          <w:szCs w:val="23"/>
        </w:rPr>
        <w:t>, two DCP formatting classes were held, prov</w:t>
      </w:r>
      <w:r w:rsidR="00934F21">
        <w:rPr>
          <w:rFonts w:ascii="Tw Cen MT" w:hAnsi="Tw Cen MT" w:cs="Tw Cen MT"/>
          <w:color w:val="000000"/>
          <w:sz w:val="22"/>
          <w:szCs w:val="23"/>
        </w:rPr>
        <w:t>iding key insight for both AJV-P</w:t>
      </w:r>
      <w:r w:rsidR="00934F21" w:rsidRPr="00921B1A">
        <w:rPr>
          <w:rFonts w:ascii="Tw Cen MT" w:hAnsi="Tw Cen MT" w:cs="Tw Cen MT"/>
          <w:color w:val="000000"/>
          <w:sz w:val="22"/>
          <w:szCs w:val="23"/>
        </w:rPr>
        <w:t xml:space="preserve"> personnel and outside organizations. </w:t>
      </w:r>
      <w:r w:rsidR="00112148">
        <w:rPr>
          <w:rFonts w:ascii="Tw Cen MT" w:hAnsi="Tw Cen MT" w:cs="Tw Cen MT"/>
          <w:color w:val="000000"/>
          <w:sz w:val="22"/>
          <w:szCs w:val="23"/>
        </w:rPr>
        <w:t xml:space="preserve">Four of the ever-important </w:t>
      </w:r>
      <w:r w:rsidR="00112148" w:rsidRPr="00921B1A">
        <w:rPr>
          <w:rFonts w:ascii="Tw Cen MT" w:hAnsi="Tw Cen MT" w:cs="Tw Cen MT"/>
          <w:color w:val="000000"/>
          <w:sz w:val="22"/>
          <w:szCs w:val="23"/>
        </w:rPr>
        <w:t>SMS refresher trainings were offered throughout the fiscal year</w:t>
      </w:r>
      <w:r>
        <w:rPr>
          <w:rFonts w:ascii="Tw Cen MT" w:hAnsi="Tw Cen MT" w:cs="Tw Cen MT"/>
          <w:color w:val="000000"/>
          <w:sz w:val="22"/>
          <w:szCs w:val="23"/>
        </w:rPr>
        <w:t>, and</w:t>
      </w:r>
      <w:r w:rsidR="00934F21" w:rsidRPr="00921B1A">
        <w:rPr>
          <w:rFonts w:ascii="Tw Cen MT" w:hAnsi="Tw Cen MT" w:cs="Tw Cen MT"/>
          <w:color w:val="000000"/>
          <w:sz w:val="22"/>
          <w:szCs w:val="23"/>
        </w:rPr>
        <w:t xml:space="preserve"> 19 onboard training sessions</w:t>
      </w:r>
      <w:r w:rsidR="00112148">
        <w:rPr>
          <w:rFonts w:ascii="Tw Cen MT" w:hAnsi="Tw Cen MT" w:cs="Tw Cen MT"/>
          <w:color w:val="000000"/>
          <w:sz w:val="22"/>
          <w:szCs w:val="23"/>
        </w:rPr>
        <w:t xml:space="preserve"> convened, </w:t>
      </w:r>
      <w:proofErr w:type="gramStart"/>
      <w:r w:rsidR="00112148">
        <w:rPr>
          <w:rFonts w:ascii="Tw Cen MT" w:hAnsi="Tw Cen MT" w:cs="Tw Cen MT"/>
          <w:color w:val="000000"/>
          <w:sz w:val="22"/>
          <w:szCs w:val="23"/>
        </w:rPr>
        <w:t>in order to</w:t>
      </w:r>
      <w:proofErr w:type="gramEnd"/>
      <w:r w:rsidR="00112148">
        <w:rPr>
          <w:rFonts w:ascii="Tw Cen MT" w:hAnsi="Tw Cen MT" w:cs="Tw Cen MT"/>
          <w:color w:val="000000"/>
          <w:sz w:val="22"/>
          <w:szCs w:val="23"/>
        </w:rPr>
        <w:t xml:space="preserve"> train</w:t>
      </w:r>
      <w:r w:rsidR="00934F21" w:rsidRPr="00921B1A">
        <w:rPr>
          <w:rFonts w:ascii="Tw Cen MT" w:hAnsi="Tw Cen MT" w:cs="Tw Cen MT"/>
          <w:color w:val="000000"/>
          <w:sz w:val="22"/>
          <w:szCs w:val="23"/>
        </w:rPr>
        <w:t xml:space="preserve"> 26 individuals </w:t>
      </w:r>
      <w:r w:rsidR="00F539D8">
        <w:rPr>
          <w:rFonts w:ascii="Tw Cen MT" w:hAnsi="Tw Cen MT" w:cs="Tw Cen MT"/>
          <w:color w:val="000000"/>
          <w:sz w:val="22"/>
          <w:szCs w:val="23"/>
        </w:rPr>
        <w:t>upon joining</w:t>
      </w:r>
      <w:r w:rsidR="00934F21" w:rsidRPr="00921B1A">
        <w:rPr>
          <w:rFonts w:ascii="Tw Cen MT" w:hAnsi="Tw Cen MT" w:cs="Tw Cen MT"/>
          <w:color w:val="000000"/>
          <w:sz w:val="22"/>
          <w:szCs w:val="23"/>
        </w:rPr>
        <w:t xml:space="preserve"> the organization. </w:t>
      </w:r>
      <w:r w:rsidR="00112148">
        <w:rPr>
          <w:rFonts w:ascii="Tw Cen MT" w:hAnsi="Tw Cen MT" w:cs="Tw Cen MT"/>
          <w:color w:val="000000"/>
          <w:sz w:val="22"/>
          <w:szCs w:val="23"/>
        </w:rPr>
        <w:t xml:space="preserve">Finally, </w:t>
      </w:r>
      <w:r>
        <w:rPr>
          <w:rFonts w:ascii="Tw Cen MT" w:hAnsi="Tw Cen MT" w:cs="Tw Cen MT"/>
          <w:color w:val="000000"/>
          <w:sz w:val="22"/>
          <w:szCs w:val="23"/>
        </w:rPr>
        <w:t>r</w:t>
      </w:r>
      <w:r w:rsidR="00934F21">
        <w:rPr>
          <w:rFonts w:ascii="Tw Cen MT" w:hAnsi="Tw Cen MT" w:cs="Tw Cen MT"/>
          <w:color w:val="000000"/>
          <w:sz w:val="22"/>
          <w:szCs w:val="23"/>
        </w:rPr>
        <w:t xml:space="preserve">efresher trainings </w:t>
      </w:r>
      <w:r w:rsidR="00112148">
        <w:rPr>
          <w:rFonts w:ascii="Tw Cen MT" w:hAnsi="Tw Cen MT" w:cs="Tw Cen MT"/>
          <w:color w:val="000000"/>
          <w:sz w:val="22"/>
          <w:szCs w:val="23"/>
        </w:rPr>
        <w:t>focused on</w:t>
      </w:r>
      <w:r w:rsidR="00934F21">
        <w:rPr>
          <w:rFonts w:ascii="Tw Cen MT" w:hAnsi="Tw Cen MT" w:cs="Tw Cen MT"/>
          <w:color w:val="000000"/>
          <w:sz w:val="22"/>
          <w:szCs w:val="23"/>
        </w:rPr>
        <w:t xml:space="preserve"> signature authority </w:t>
      </w:r>
      <w:r w:rsidR="00112148">
        <w:rPr>
          <w:rFonts w:ascii="Tw Cen MT" w:hAnsi="Tw Cen MT" w:cs="Tw Cen MT"/>
          <w:color w:val="000000"/>
          <w:sz w:val="22"/>
          <w:szCs w:val="23"/>
        </w:rPr>
        <w:t>and introducing new documents,</w:t>
      </w:r>
      <w:r w:rsidR="00934F21">
        <w:rPr>
          <w:rFonts w:ascii="Tw Cen MT" w:hAnsi="Tw Cen MT" w:cs="Tw Cen MT"/>
          <w:color w:val="000000"/>
          <w:sz w:val="22"/>
          <w:szCs w:val="23"/>
        </w:rPr>
        <w:t xml:space="preserve"> like the Internal Management Review (IMR) form, </w:t>
      </w:r>
      <w:r w:rsidR="00F539D8">
        <w:rPr>
          <w:rFonts w:ascii="Tw Cen MT" w:hAnsi="Tw Cen MT" w:cs="Tw Cen MT"/>
          <w:color w:val="000000"/>
          <w:sz w:val="22"/>
          <w:szCs w:val="23"/>
        </w:rPr>
        <w:t>kept</w:t>
      </w:r>
      <w:r w:rsidR="00112148">
        <w:rPr>
          <w:rFonts w:ascii="Tw Cen MT" w:hAnsi="Tw Cen MT" w:cs="Tw Cen MT"/>
          <w:color w:val="000000"/>
          <w:sz w:val="22"/>
          <w:szCs w:val="23"/>
        </w:rPr>
        <w:t xml:space="preserve"> the organization high functioning</w:t>
      </w:r>
      <w:r w:rsidR="00934F21">
        <w:rPr>
          <w:rFonts w:ascii="Tw Cen MT" w:hAnsi="Tw Cen MT" w:cs="Tw Cen MT"/>
          <w:color w:val="000000"/>
          <w:sz w:val="22"/>
          <w:szCs w:val="23"/>
        </w:rPr>
        <w:t xml:space="preserve"> and informed during the max</w:t>
      </w:r>
      <w:r w:rsidR="00112148">
        <w:rPr>
          <w:rFonts w:ascii="Tw Cen MT" w:hAnsi="Tw Cen MT" w:cs="Tw Cen MT"/>
          <w:color w:val="000000"/>
          <w:sz w:val="22"/>
          <w:szCs w:val="23"/>
        </w:rPr>
        <w:t>imum</w:t>
      </w:r>
      <w:r w:rsidR="00934F21">
        <w:rPr>
          <w:rFonts w:ascii="Tw Cen MT" w:hAnsi="Tw Cen MT" w:cs="Tw Cen MT"/>
          <w:color w:val="000000"/>
          <w:sz w:val="22"/>
          <w:szCs w:val="23"/>
        </w:rPr>
        <w:t xml:space="preserve"> telework</w:t>
      </w:r>
      <w:r w:rsidR="00112148">
        <w:rPr>
          <w:rFonts w:ascii="Tw Cen MT" w:hAnsi="Tw Cen MT" w:cs="Tw Cen MT"/>
          <w:color w:val="000000"/>
          <w:sz w:val="22"/>
          <w:szCs w:val="23"/>
        </w:rPr>
        <w:t xml:space="preserve"> transition</w:t>
      </w:r>
      <w:r w:rsidR="00934F21">
        <w:rPr>
          <w:rFonts w:ascii="Tw Cen MT" w:hAnsi="Tw Cen MT" w:cs="Tw Cen MT"/>
          <w:color w:val="000000"/>
          <w:sz w:val="22"/>
          <w:szCs w:val="23"/>
        </w:rPr>
        <w:t xml:space="preserve">. </w:t>
      </w:r>
    </w:p>
    <w:p w14:paraId="356E0D81" w14:textId="0D3CC636" w:rsidR="00183AB8" w:rsidRPr="00183AB8" w:rsidRDefault="006A7C39" w:rsidP="00183AB8">
      <w:r>
        <w:rPr>
          <w:noProof/>
          <w:lang w:eastAsia="en-US"/>
        </w:rPr>
        <w:drawing>
          <wp:inline distT="0" distB="0" distL="0" distR="0" wp14:anchorId="6F8CB0C6" wp14:editId="243B2D48">
            <wp:extent cx="6343650" cy="2990850"/>
            <wp:effectExtent l="0" t="0" r="0" b="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1D84DB06" w14:textId="77777777" w:rsidR="00934F21" w:rsidRDefault="00934F21">
      <w:pPr>
        <w:spacing w:after="200" w:line="276" w:lineRule="auto"/>
        <w:rPr>
          <w:b/>
          <w:color w:val="4A66AC" w:themeColor="accent1"/>
          <w:spacing w:val="20"/>
          <w:sz w:val="28"/>
          <w:szCs w:val="28"/>
        </w:rPr>
      </w:pPr>
      <w:bookmarkStart w:id="6" w:name="_Toc528323118"/>
      <w:r>
        <w:br w:type="page"/>
      </w:r>
    </w:p>
    <w:p w14:paraId="5CFADEA8" w14:textId="430E7AAB" w:rsidR="009A7231" w:rsidRDefault="006A7C39" w:rsidP="00030BA4">
      <w:pPr>
        <w:pStyle w:val="Heading2"/>
        <w:spacing w:before="120"/>
      </w:pPr>
      <w:r>
        <w:lastRenderedPageBreak/>
        <w:t>Policy Assurance Team</w:t>
      </w:r>
      <w:r w:rsidR="00183AB8">
        <w:t xml:space="preserve"> (AJV-P</w:t>
      </w:r>
      <w:r>
        <w:t>13</w:t>
      </w:r>
      <w:r w:rsidR="009A7231" w:rsidRPr="0010055C">
        <w:t>)</w:t>
      </w:r>
      <w:bookmarkEnd w:id="6"/>
    </w:p>
    <w:p w14:paraId="65798A04" w14:textId="0BA3FAD2" w:rsidR="002923CB" w:rsidRDefault="004F4F68" w:rsidP="002923CB">
      <w:r>
        <w:t>Looking back on a highly productive year, t</w:t>
      </w:r>
      <w:r w:rsidR="002923CB">
        <w:t>he Policy Assurance Team</w:t>
      </w:r>
      <w:r w:rsidR="000F4AE1">
        <w:t>,</w:t>
      </w:r>
      <w:r w:rsidR="002923CB">
        <w:t xml:space="preserve"> </w:t>
      </w:r>
      <w:r w:rsidR="000F4AE1">
        <w:t xml:space="preserve">AJV-P13, </w:t>
      </w:r>
      <w:r>
        <w:t>concluded</w:t>
      </w:r>
      <w:r w:rsidR="002923CB">
        <w:t xml:space="preserve"> 13 contr</w:t>
      </w:r>
      <w:r w:rsidR="000F4AE1">
        <w:t>ols, including five</w:t>
      </w:r>
      <w:r w:rsidR="002923CB">
        <w:t xml:space="preserve"> email qu</w:t>
      </w:r>
      <w:r w:rsidR="000F4AE1">
        <w:t>estion/clarification requests, four</w:t>
      </w:r>
      <w:r w:rsidR="002923CB">
        <w:t xml:space="preserve"> External Correspondence Reviews (ECR), </w:t>
      </w:r>
      <w:r w:rsidR="000F4AE1">
        <w:t>and one</w:t>
      </w:r>
      <w:r w:rsidR="002923CB">
        <w:t xml:space="preserve"> Advisory Circular (AC), </w:t>
      </w:r>
      <w:r w:rsidR="000F4AE1">
        <w:t>editorial correction, and</w:t>
      </w:r>
      <w:r w:rsidR="002923CB">
        <w:t xml:space="preserve"> FOIA request.</w:t>
      </w:r>
    </w:p>
    <w:p w14:paraId="02B09F7D" w14:textId="344E5C30" w:rsidR="002923CB" w:rsidRDefault="004F4F68" w:rsidP="002923CB">
      <w:r>
        <w:t xml:space="preserve">One of the major accomplishments to date, </w:t>
      </w:r>
      <w:r w:rsidR="002923CB">
        <w:t>AJV-P13 completely reorganized and updated FAA Advisory Circular 70/7460-1, Obstruction Marking and Lighting. This was a substantial undertaking and AJV-P13 coordinated with the Federal Communications Commission (FCC), lighting manufacturing community, FAA William J. Hughes Technical Center, and the Obstruction Evaluation Group (OEG) Office. The document was complete in September; however, at the request of the FCC, the document wi</w:t>
      </w:r>
      <w:r>
        <w:t>ll be released on November 16. As a courtesy for continued positive relationships, t</w:t>
      </w:r>
      <w:r w:rsidR="002923CB">
        <w:t xml:space="preserve">he FAA notified the lighting manufacturing community of the November release date. </w:t>
      </w:r>
    </w:p>
    <w:p w14:paraId="4CE31E54" w14:textId="28DA3EBE" w:rsidR="002923CB" w:rsidRDefault="004F4F68" w:rsidP="002923CB">
      <w:r>
        <w:t>The</w:t>
      </w:r>
      <w:r w:rsidR="000F4AE1">
        <w:t xml:space="preserve"> AJV-P13 </w:t>
      </w:r>
      <w:r>
        <w:t>group</w:t>
      </w:r>
      <w:r w:rsidR="000F4AE1">
        <w:t xml:space="preserve"> p</w:t>
      </w:r>
      <w:r w:rsidR="002923CB">
        <w:t xml:space="preserve">rovided responses to 13 Freedom of </w:t>
      </w:r>
      <w:r w:rsidR="000F4AE1">
        <w:t xml:space="preserve">Information Act (FOIA) requests. To do this, they </w:t>
      </w:r>
      <w:r w:rsidR="002923CB">
        <w:t xml:space="preserve">trained five OEG employees to process FOIA requests and continued to support the new employees when needed. </w:t>
      </w:r>
      <w:r>
        <w:t>Additionally, t</w:t>
      </w:r>
      <w:r w:rsidR="000F4AE1">
        <w:t>he group</w:t>
      </w:r>
      <w:r w:rsidR="002923CB" w:rsidRPr="000F4AE1">
        <w:t xml:space="preserve"> reviewed responsive records, letters and worksheets for comment for three studies,</w:t>
      </w:r>
      <w:r>
        <w:t xml:space="preserve"> as well as</w:t>
      </w:r>
      <w:r w:rsidR="002923CB" w:rsidRPr="000F4AE1">
        <w:t xml:space="preserve"> informed </w:t>
      </w:r>
      <w:r>
        <w:t xml:space="preserve">the reassignment of </w:t>
      </w:r>
      <w:r w:rsidR="002923CB" w:rsidRPr="000F4AE1">
        <w:t>eight FOIAs.</w:t>
      </w:r>
      <w:r w:rsidR="000F4AE1">
        <w:t xml:space="preserve"> Moreover, the team developed information, </w:t>
      </w:r>
      <w:r w:rsidR="002923CB">
        <w:t>authored the OEG FOIA Desk Guide</w:t>
      </w:r>
      <w:r w:rsidR="000F4AE1">
        <w:t>,</w:t>
      </w:r>
      <w:r w:rsidR="002923CB">
        <w:t xml:space="preserve"> and assisted </w:t>
      </w:r>
      <w:r>
        <w:t xml:space="preserve">with </w:t>
      </w:r>
      <w:r w:rsidR="002923CB">
        <w:t>writing and reviewing the final document</w:t>
      </w:r>
      <w:r w:rsidR="000F4AE1">
        <w:t>s</w:t>
      </w:r>
      <w:r w:rsidR="002923CB">
        <w:t xml:space="preserve"> for release.</w:t>
      </w:r>
    </w:p>
    <w:p w14:paraId="31FDD704" w14:textId="009A8B8E" w:rsidR="00183AB8" w:rsidRDefault="002923CB" w:rsidP="00183AB8">
      <w:r>
        <w:t>AJV-P13 also researched and prepared responses to public inquir</w:t>
      </w:r>
      <w:r w:rsidR="000F4AE1">
        <w:t>i</w:t>
      </w:r>
      <w:r>
        <w:t>es to the OEG, participated in several workgroups for future changes and improvements to the obstruction evaluation process, and processed Poli</w:t>
      </w:r>
      <w:r w:rsidR="004F4F68">
        <w:t>cy and Administration controls.</w:t>
      </w:r>
    </w:p>
    <w:p w14:paraId="75A11A1A" w14:textId="3F81698C" w:rsidR="00252768" w:rsidRDefault="006A7C39" w:rsidP="003C74D0">
      <w:r>
        <w:rPr>
          <w:noProof/>
          <w:lang w:eastAsia="en-US"/>
        </w:rPr>
        <w:drawing>
          <wp:inline distT="0" distB="0" distL="0" distR="0" wp14:anchorId="1F2D4B8B" wp14:editId="539BFFA8">
            <wp:extent cx="6324600" cy="3019425"/>
            <wp:effectExtent l="0" t="0" r="0" b="9525"/>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4785CBED" w14:textId="11F487EF" w:rsidR="00D31382" w:rsidRDefault="00252768" w:rsidP="00421C9C">
      <w:pPr>
        <w:pStyle w:val="Heading2"/>
        <w:spacing w:before="120"/>
      </w:pPr>
      <w:r>
        <w:br w:type="page"/>
      </w:r>
    </w:p>
    <w:p w14:paraId="45FA41E5" w14:textId="403B32CA" w:rsidR="003C74D0" w:rsidRDefault="003C74D0" w:rsidP="003C74D0">
      <w:pPr>
        <w:pStyle w:val="Heading2"/>
        <w:spacing w:before="120"/>
      </w:pPr>
      <w:r>
        <w:lastRenderedPageBreak/>
        <w:t>Airspace Rules &amp; Regulations (AJV-P21</w:t>
      </w:r>
      <w:r w:rsidRPr="0010055C">
        <w:t>)</w:t>
      </w:r>
    </w:p>
    <w:p w14:paraId="5C981308" w14:textId="3423E30D" w:rsidR="009848FD" w:rsidRDefault="009B3202" w:rsidP="006D0EE2">
      <w:pPr>
        <w:spacing w:line="240" w:lineRule="auto"/>
      </w:pPr>
      <w:r>
        <w:t>The</w:t>
      </w:r>
      <w:r w:rsidR="000F4AE1">
        <w:t xml:space="preserve"> </w:t>
      </w:r>
      <w:r w:rsidR="009848FD">
        <w:t>Airspace Rules &amp; Regul</w:t>
      </w:r>
      <w:r w:rsidR="000F4AE1">
        <w:t xml:space="preserve">ations </w:t>
      </w:r>
      <w:r>
        <w:t xml:space="preserve">AJV-P21 </w:t>
      </w:r>
      <w:r w:rsidR="000F4AE1">
        <w:t xml:space="preserve">team has </w:t>
      </w:r>
      <w:r>
        <w:t xml:space="preserve">collectively </w:t>
      </w:r>
      <w:r w:rsidR="000F4AE1">
        <w:t>been extremely</w:t>
      </w:r>
      <w:r w:rsidR="009848FD">
        <w:t xml:space="preserve"> busy this</w:t>
      </w:r>
      <w:r w:rsidR="000F4AE1">
        <w:t xml:space="preserve"> past fiscal year with the ever-changing and ever-</w:t>
      </w:r>
      <w:r w:rsidR="009848FD">
        <w:t>evolving work in airspace designations, environmental assessments</w:t>
      </w:r>
      <w:r w:rsidR="000F4AE1">
        <w:t>,</w:t>
      </w:r>
      <w:r w:rsidR="009848FD">
        <w:t xml:space="preserve"> and notices of proposed rulemaking. </w:t>
      </w:r>
      <w:r w:rsidR="000F4AE1">
        <w:t>Due</w:t>
      </w:r>
      <w:r w:rsidR="009848FD">
        <w:t xml:space="preserve"> to COVID-19</w:t>
      </w:r>
      <w:r w:rsidR="000F4AE1">
        <w:t xml:space="preserve">, the team also held its first </w:t>
      </w:r>
      <w:r>
        <w:t>virtual</w:t>
      </w:r>
      <w:r w:rsidR="009848FD">
        <w:t xml:space="preserve"> conference via </w:t>
      </w:r>
      <w:r w:rsidR="000F4AE1">
        <w:t>Zoom</w:t>
      </w:r>
      <w:r w:rsidR="009848FD">
        <w:t xml:space="preserve">. </w:t>
      </w:r>
      <w:r w:rsidR="000F4AE1">
        <w:t>Overall</w:t>
      </w:r>
      <w:r w:rsidR="009848FD">
        <w:t>, the AJV-P21 team successfully completed their objectives and goals for FY20.</w:t>
      </w:r>
    </w:p>
    <w:p w14:paraId="511F026E" w14:textId="42890A58" w:rsidR="009848FD" w:rsidRDefault="00071DFD" w:rsidP="006D0EE2">
      <w:pPr>
        <w:tabs>
          <w:tab w:val="num" w:pos="720"/>
        </w:tabs>
        <w:spacing w:line="240" w:lineRule="auto"/>
      </w:pPr>
      <w:r>
        <w:t>To begin, AJV-P21</w:t>
      </w:r>
      <w:r w:rsidR="009848FD">
        <w:t xml:space="preserve"> hosted 167 attendees at the </w:t>
      </w:r>
      <w:r w:rsidR="009848FD" w:rsidRPr="00FF43A8">
        <w:t>Airspace &amp; Environmental Conference</w:t>
      </w:r>
      <w:r w:rsidR="009848FD">
        <w:t xml:space="preserve">. </w:t>
      </w:r>
      <w:r w:rsidR="009848FD" w:rsidRPr="00516AC2">
        <w:t xml:space="preserve">The purpose of this conference </w:t>
      </w:r>
      <w:r>
        <w:t>was</w:t>
      </w:r>
      <w:r w:rsidR="009848FD" w:rsidRPr="00516AC2">
        <w:t xml:space="preserve"> to restart annual meetings of the HQ Airspace Rules and Regulations Team and the Service C</w:t>
      </w:r>
      <w:r>
        <w:t>enter Operations Support Groups for discussing</w:t>
      </w:r>
      <w:r w:rsidR="009848FD" w:rsidRPr="00516AC2">
        <w:t xml:space="preserve"> </w:t>
      </w:r>
      <w:r>
        <w:t xml:space="preserve">a variety of topics: </w:t>
      </w:r>
      <w:r w:rsidR="009848FD" w:rsidRPr="00516AC2">
        <w:t>airspace and ATS route (Part 71), Special Use Airspace (Part 73 and non-rulemaking), and sup</w:t>
      </w:r>
      <w:r>
        <w:t>porting environmental actions. Primarily, the f</w:t>
      </w:r>
      <w:r w:rsidR="009848FD" w:rsidRPr="00516AC2">
        <w:t xml:space="preserve">ocus </w:t>
      </w:r>
      <w:r>
        <w:t>remains</w:t>
      </w:r>
      <w:r w:rsidR="009848FD" w:rsidRPr="00516AC2">
        <w:t xml:space="preserve"> policy guidance, processes, and cha</w:t>
      </w:r>
      <w:r>
        <w:t>llenges, using a forum that enabled</w:t>
      </w:r>
      <w:r w:rsidR="009848FD" w:rsidRPr="00516AC2">
        <w:t xml:space="preserve"> all to participate in the discussions and contribute to decisions of how we co</w:t>
      </w:r>
      <w:r>
        <w:t>llectively resolve challenges.</w:t>
      </w:r>
    </w:p>
    <w:p w14:paraId="2DAD1EB6" w14:textId="3DB2A674" w:rsidR="009848FD" w:rsidRDefault="009848FD" w:rsidP="006D0EE2">
      <w:pPr>
        <w:tabs>
          <w:tab w:val="num" w:pos="720"/>
        </w:tabs>
        <w:spacing w:after="0" w:line="240" w:lineRule="auto"/>
      </w:pPr>
      <w:r>
        <w:t>Additionally</w:t>
      </w:r>
      <w:r w:rsidR="00071DFD">
        <w:t>,</w:t>
      </w:r>
      <w:r>
        <w:t xml:space="preserve"> AJV-P21 managed and completed numerous environme</w:t>
      </w:r>
      <w:r w:rsidR="00071DFD">
        <w:t>ntal and rulemaking actions, including</w:t>
      </w:r>
      <w:r>
        <w:t>:</w:t>
      </w:r>
    </w:p>
    <w:p w14:paraId="65800368" w14:textId="77777777" w:rsidR="009848FD" w:rsidRPr="00FF43A8" w:rsidRDefault="009848FD" w:rsidP="006D0EE2">
      <w:pPr>
        <w:tabs>
          <w:tab w:val="num" w:pos="720"/>
        </w:tabs>
        <w:spacing w:after="0" w:line="240" w:lineRule="auto"/>
      </w:pPr>
      <w:r w:rsidRPr="00FF43A8">
        <w:rPr>
          <w:b/>
          <w:bCs/>
        </w:rPr>
        <w:t xml:space="preserve">Environmental </w:t>
      </w:r>
    </w:p>
    <w:p w14:paraId="7B0F9E12" w14:textId="77777777" w:rsidR="009848FD" w:rsidRPr="00FF43A8" w:rsidRDefault="009848FD" w:rsidP="006D0EE2">
      <w:pPr>
        <w:numPr>
          <w:ilvl w:val="0"/>
          <w:numId w:val="44"/>
        </w:numPr>
        <w:spacing w:after="0" w:line="240" w:lineRule="auto"/>
      </w:pPr>
      <w:r w:rsidRPr="00FF43A8">
        <w:t>Finalized Categorical Exclusion document for the North Shore Helicopter route rule.</w:t>
      </w:r>
    </w:p>
    <w:p w14:paraId="21300AF5" w14:textId="77777777" w:rsidR="009848FD" w:rsidRPr="00FF43A8" w:rsidRDefault="009848FD" w:rsidP="006D0EE2">
      <w:pPr>
        <w:numPr>
          <w:ilvl w:val="0"/>
          <w:numId w:val="44"/>
        </w:numPr>
        <w:spacing w:after="0" w:line="240" w:lineRule="auto"/>
      </w:pPr>
      <w:r w:rsidRPr="00FF43A8">
        <w:t>Published policy on National Environmental Policy Act (NEPA) applicability to Air Traffic Control Assigned Airspace (ATCAA).</w:t>
      </w:r>
    </w:p>
    <w:p w14:paraId="4B211A91" w14:textId="0F88FC30" w:rsidR="009848FD" w:rsidRPr="00FF43A8" w:rsidRDefault="009848FD" w:rsidP="006D0EE2">
      <w:pPr>
        <w:numPr>
          <w:ilvl w:val="0"/>
          <w:numId w:val="44"/>
        </w:numPr>
        <w:spacing w:after="0" w:line="240" w:lineRule="auto"/>
      </w:pPr>
      <w:r w:rsidRPr="00FF43A8">
        <w:t>Confirm</w:t>
      </w:r>
      <w:r w:rsidR="00071DFD">
        <w:t>ed NEPA adoption documents for seven</w:t>
      </w:r>
      <w:r w:rsidRPr="00FF43A8">
        <w:t xml:space="preserve"> Special Use A</w:t>
      </w:r>
      <w:r w:rsidR="00071DFD">
        <w:t>irspace DoD actions (including three</w:t>
      </w:r>
      <w:r w:rsidRPr="00FF43A8">
        <w:t xml:space="preserve"> TMOA renewals/re-activations).</w:t>
      </w:r>
    </w:p>
    <w:p w14:paraId="5005040B" w14:textId="45EF51FC" w:rsidR="009848FD" w:rsidRPr="00FF43A8" w:rsidRDefault="009848FD" w:rsidP="006D0EE2">
      <w:pPr>
        <w:numPr>
          <w:ilvl w:val="0"/>
          <w:numId w:val="44"/>
        </w:numPr>
        <w:spacing w:after="0" w:line="240" w:lineRule="auto"/>
      </w:pPr>
      <w:r>
        <w:t>Completed</w:t>
      </w:r>
      <w:r w:rsidRPr="00FF43A8">
        <w:t xml:space="preserve"> Las Vegas Metroplex</w:t>
      </w:r>
      <w:r w:rsidR="00646286">
        <w:t xml:space="preserve"> Environmental Assessment (EA)</w:t>
      </w:r>
      <w:r w:rsidRPr="00FF43A8">
        <w:t>.</w:t>
      </w:r>
    </w:p>
    <w:p w14:paraId="6B78EBE4" w14:textId="77777777" w:rsidR="009848FD" w:rsidRPr="00FF43A8" w:rsidRDefault="009848FD" w:rsidP="006D0EE2">
      <w:pPr>
        <w:numPr>
          <w:ilvl w:val="0"/>
          <w:numId w:val="44"/>
        </w:numPr>
        <w:spacing w:after="0" w:line="240" w:lineRule="auto"/>
      </w:pPr>
      <w:r w:rsidRPr="00FF43A8">
        <w:t>Finalized Draft Florida Metroplex EA for public review and comments.</w:t>
      </w:r>
    </w:p>
    <w:p w14:paraId="6BB9D082" w14:textId="1CEB769E" w:rsidR="000A0D6B" w:rsidRDefault="009848FD" w:rsidP="006D0EE2">
      <w:pPr>
        <w:spacing w:after="0" w:line="240" w:lineRule="auto"/>
      </w:pPr>
      <w:r>
        <w:t>Completed</w:t>
      </w:r>
      <w:r w:rsidRPr="00FF43A8">
        <w:t xml:space="preserve"> development and review of Missile Defense Agency’s (MDA) Environmental Assessment, and finalized FAA’s Adoption Environmental Assessment for Long Range Discrimination Radar (LRDR) Testing at Clear, Alaska. </w:t>
      </w:r>
    </w:p>
    <w:p w14:paraId="4EFCEB45" w14:textId="5B3A1041" w:rsidR="00EB0BDC" w:rsidRPr="00986CCD" w:rsidRDefault="00EB0BDC" w:rsidP="006D0EE2">
      <w:pPr>
        <w:spacing w:after="0" w:line="240" w:lineRule="auto"/>
      </w:pPr>
      <w:r w:rsidRPr="00986CCD">
        <w:rPr>
          <w:b/>
          <w:bCs/>
        </w:rPr>
        <w:t xml:space="preserve">Partnership for Safety Plan (PSP) </w:t>
      </w:r>
    </w:p>
    <w:p w14:paraId="34CFDEAC" w14:textId="7C1BEA70" w:rsidR="000A0D6B" w:rsidRPr="00FF43A8" w:rsidRDefault="00EB0BDC" w:rsidP="006D0EE2">
      <w:pPr>
        <w:numPr>
          <w:ilvl w:val="0"/>
          <w:numId w:val="42"/>
        </w:numPr>
        <w:spacing w:after="0" w:line="240" w:lineRule="auto"/>
      </w:pPr>
      <w:r w:rsidRPr="00986CCD">
        <w:t xml:space="preserve">PSP with Google Loon signed, </w:t>
      </w:r>
      <w:r>
        <w:t xml:space="preserve">and AJV-P22 </w:t>
      </w:r>
      <w:r w:rsidRPr="00986CCD">
        <w:t xml:space="preserve">conducted the kick-off </w:t>
      </w:r>
      <w:r>
        <w:t>for the</w:t>
      </w:r>
      <w:r w:rsidRPr="00986CCD">
        <w:t xml:space="preserve"> first quarterly PMR.</w:t>
      </w:r>
    </w:p>
    <w:p w14:paraId="7553257C" w14:textId="77777777" w:rsidR="009848FD" w:rsidRPr="00516AC2" w:rsidRDefault="009848FD" w:rsidP="006D0EE2">
      <w:pPr>
        <w:spacing w:after="0" w:line="240" w:lineRule="auto"/>
      </w:pPr>
      <w:r w:rsidRPr="00516AC2">
        <w:rPr>
          <w:b/>
          <w:bCs/>
        </w:rPr>
        <w:t>Rulemaking</w:t>
      </w:r>
    </w:p>
    <w:p w14:paraId="11D1F94A" w14:textId="77777777" w:rsidR="009848FD" w:rsidRPr="00516AC2" w:rsidRDefault="009848FD" w:rsidP="006D0EE2">
      <w:pPr>
        <w:numPr>
          <w:ilvl w:val="0"/>
          <w:numId w:val="45"/>
        </w:numPr>
        <w:spacing w:after="0" w:line="240" w:lineRule="auto"/>
      </w:pPr>
      <w:r w:rsidRPr="00516AC2">
        <w:t>Published:</w:t>
      </w:r>
    </w:p>
    <w:p w14:paraId="3F554D72" w14:textId="77777777" w:rsidR="009848FD" w:rsidRPr="00516AC2" w:rsidRDefault="009848FD" w:rsidP="006D0EE2">
      <w:pPr>
        <w:numPr>
          <w:ilvl w:val="1"/>
          <w:numId w:val="45"/>
        </w:numPr>
        <w:spacing w:after="0" w:line="240" w:lineRule="auto"/>
      </w:pPr>
      <w:r w:rsidRPr="00516AC2">
        <w:t xml:space="preserve">42 Notices of Proposed Rulemaking (NPRMS) </w:t>
      </w:r>
    </w:p>
    <w:p w14:paraId="4688E5C8" w14:textId="77777777" w:rsidR="009848FD" w:rsidRPr="00516AC2" w:rsidRDefault="009848FD" w:rsidP="006D0EE2">
      <w:pPr>
        <w:numPr>
          <w:ilvl w:val="1"/>
          <w:numId w:val="45"/>
        </w:numPr>
        <w:spacing w:after="0" w:line="240" w:lineRule="auto"/>
      </w:pPr>
      <w:r w:rsidRPr="00516AC2">
        <w:t xml:space="preserve">62  Final Rules </w:t>
      </w:r>
    </w:p>
    <w:p w14:paraId="0CE3FB8E" w14:textId="77777777" w:rsidR="009848FD" w:rsidRPr="00516AC2" w:rsidRDefault="009848FD" w:rsidP="006D0EE2">
      <w:pPr>
        <w:numPr>
          <w:ilvl w:val="1"/>
          <w:numId w:val="45"/>
        </w:numPr>
        <w:spacing w:after="0" w:line="240" w:lineRule="auto"/>
      </w:pPr>
      <w:r w:rsidRPr="00516AC2">
        <w:t>16 Special Use Airspace (SUA) Actions</w:t>
      </w:r>
    </w:p>
    <w:p w14:paraId="21363E85" w14:textId="047D8ECC" w:rsidR="009848FD" w:rsidRPr="00516AC2" w:rsidRDefault="009848FD" w:rsidP="006D0EE2">
      <w:pPr>
        <w:numPr>
          <w:ilvl w:val="0"/>
          <w:numId w:val="45"/>
        </w:numPr>
        <w:spacing w:after="0" w:line="276" w:lineRule="auto"/>
      </w:pPr>
      <w:r w:rsidRPr="00516AC2">
        <w:t>Scoped 2209 Ru</w:t>
      </w:r>
      <w:r w:rsidR="007228C8">
        <w:t>le, achieved milestone 1 (MST</w:t>
      </w:r>
      <w:r>
        <w:t xml:space="preserve">1) </w:t>
      </w:r>
      <w:r w:rsidRPr="00516AC2">
        <w:t>removal of 99.7s and re</w:t>
      </w:r>
      <w:r>
        <w:t>-</w:t>
      </w:r>
      <w:r w:rsidRPr="00516AC2">
        <w:t>baseline of schedule approved by R</w:t>
      </w:r>
      <w:r w:rsidR="007228C8">
        <w:t>ule-</w:t>
      </w:r>
      <w:r w:rsidRPr="00516AC2">
        <w:t>M</w:t>
      </w:r>
      <w:r w:rsidR="007228C8">
        <w:t xml:space="preserve">aking </w:t>
      </w:r>
      <w:r w:rsidRPr="00516AC2">
        <w:t>C</w:t>
      </w:r>
      <w:r w:rsidR="007228C8">
        <w:t>ommittee (RMC)</w:t>
      </w:r>
      <w:r w:rsidRPr="00516AC2">
        <w:t>.</w:t>
      </w:r>
    </w:p>
    <w:p w14:paraId="3909362E" w14:textId="45B17EA1" w:rsidR="009848FD" w:rsidRDefault="009848FD" w:rsidP="006D0EE2">
      <w:pPr>
        <w:numPr>
          <w:ilvl w:val="0"/>
          <w:numId w:val="45"/>
        </w:numPr>
        <w:spacing w:after="0" w:line="276" w:lineRule="auto"/>
      </w:pPr>
      <w:r w:rsidRPr="00516AC2">
        <w:t xml:space="preserve">Published commercial space LOA templates </w:t>
      </w:r>
      <w:r w:rsidR="009B3202">
        <w:t>in</w:t>
      </w:r>
      <w:r w:rsidRPr="00516AC2">
        <w:t xml:space="preserve"> the </w:t>
      </w:r>
      <w:r w:rsidR="00071DFD">
        <w:t xml:space="preserve">JO </w:t>
      </w:r>
      <w:r w:rsidRPr="00516AC2">
        <w:t xml:space="preserve">7400.2 and </w:t>
      </w:r>
      <w:r w:rsidR="00071DFD">
        <w:t xml:space="preserve">JO </w:t>
      </w:r>
      <w:r w:rsidRPr="00516AC2">
        <w:t>7210.3.</w:t>
      </w:r>
    </w:p>
    <w:p w14:paraId="0A1678CD" w14:textId="65A0315A" w:rsidR="00EB0BDC" w:rsidRPr="00986CCD" w:rsidRDefault="00EB0BDC" w:rsidP="006D0EE2">
      <w:pPr>
        <w:numPr>
          <w:ilvl w:val="0"/>
          <w:numId w:val="43"/>
        </w:numPr>
        <w:spacing w:after="0" w:line="276" w:lineRule="auto"/>
      </w:pPr>
      <w:r w:rsidRPr="00986CCD">
        <w:t>The Modernization of Special Airworthiness Certificate (MOSAIC) team successfully met M</w:t>
      </w:r>
      <w:r w:rsidR="007228C8">
        <w:t>ST</w:t>
      </w:r>
      <w:r w:rsidRPr="00986CCD">
        <w:t>1 on August 27, 2020.</w:t>
      </w:r>
    </w:p>
    <w:p w14:paraId="1B24FA23" w14:textId="71CF8B73" w:rsidR="00EB0BDC" w:rsidRPr="00986CCD" w:rsidRDefault="00EB0BDC" w:rsidP="006D0EE2">
      <w:pPr>
        <w:numPr>
          <w:ilvl w:val="0"/>
          <w:numId w:val="43"/>
        </w:numPr>
        <w:spacing w:after="0" w:line="276" w:lineRule="auto"/>
      </w:pPr>
      <w:r w:rsidRPr="00986CCD">
        <w:t>Remote Identification of Unmanned Aircraft rulemaking</w:t>
      </w:r>
      <w:r>
        <w:t xml:space="preserve"> </w:t>
      </w:r>
      <w:r w:rsidRPr="00986CCD">
        <w:t>processed on time</w:t>
      </w:r>
      <w:r>
        <w:t>,</w:t>
      </w:r>
      <w:r w:rsidRPr="00986CCD">
        <w:t xml:space="preserve"> d</w:t>
      </w:r>
      <w:r>
        <w:t xml:space="preserve">espite a major shift in policy that </w:t>
      </w:r>
      <w:r w:rsidRPr="00986CCD">
        <w:t>removed network an</w:t>
      </w:r>
      <w:r>
        <w:t xml:space="preserve">d only broadcast. </w:t>
      </w:r>
      <w:r w:rsidR="000A0D6B">
        <w:t>In addition, an astounding 40,</w:t>
      </w:r>
      <w:r>
        <w:t xml:space="preserve">000 comments were addressed. </w:t>
      </w:r>
      <w:r w:rsidR="000A0D6B">
        <w:t xml:space="preserve">Policy was developed for </w:t>
      </w:r>
      <w:r w:rsidRPr="00986CCD">
        <w:t xml:space="preserve">community-based organizations and educational institutions </w:t>
      </w:r>
      <w:r>
        <w:t>to</w:t>
      </w:r>
      <w:r w:rsidRPr="00986CCD">
        <w:t xml:space="preserve"> apply for FAA-recognized identification areas (FRIA) where UAS operators</w:t>
      </w:r>
      <w:r>
        <w:t xml:space="preserve"> do not need to comply with RID. This allows </w:t>
      </w:r>
      <w:r w:rsidRPr="00986CCD">
        <w:t>continuous aviation exploration by hobbyist and educational institutions via programs like STEM and Jr ROTC.</w:t>
      </w:r>
    </w:p>
    <w:p w14:paraId="4553BFBA" w14:textId="44A6EDBF" w:rsidR="00EB0BDC" w:rsidRDefault="00EB0BDC" w:rsidP="006D0EE2">
      <w:pPr>
        <w:numPr>
          <w:ilvl w:val="0"/>
          <w:numId w:val="43"/>
        </w:numPr>
        <w:spacing w:after="0" w:line="276" w:lineRule="auto"/>
      </w:pPr>
      <w:r w:rsidRPr="00986CCD">
        <w:t>Supported supersonic rule, which will modernize the procedure for requesting a special f</w:t>
      </w:r>
      <w:r>
        <w:t>light authorization to operate s</w:t>
      </w:r>
      <w:r w:rsidRPr="00986CCD">
        <w:t>upersonic over the United States.</w:t>
      </w:r>
    </w:p>
    <w:p w14:paraId="7E6FF26B" w14:textId="77777777" w:rsidR="006D0EE2" w:rsidRDefault="006D0EE2" w:rsidP="006D0EE2">
      <w:pPr>
        <w:numPr>
          <w:ilvl w:val="0"/>
          <w:numId w:val="43"/>
        </w:numPr>
        <w:spacing w:after="0" w:line="276" w:lineRule="auto"/>
      </w:pPr>
      <w:r>
        <w:t>Supported “Operations Over People” rule, which will allow Part 107 operators to fly UAS over people and at night without having to receive a waiver</w:t>
      </w:r>
    </w:p>
    <w:p w14:paraId="11FF7F08" w14:textId="078B19F8" w:rsidR="003C74D0" w:rsidRPr="009848FD" w:rsidRDefault="009848FD" w:rsidP="006D0EE2">
      <w:pPr>
        <w:spacing w:after="200" w:line="240" w:lineRule="auto"/>
        <w:ind w:left="360"/>
      </w:pPr>
      <w:r>
        <w:t>An outstanding effort by an outstanding team! Go AJV-P21!</w:t>
      </w:r>
      <w:bookmarkStart w:id="7" w:name="_Toc528323122"/>
      <w:r w:rsidR="003C74D0">
        <w:br w:type="page"/>
      </w:r>
    </w:p>
    <w:p w14:paraId="1466B458" w14:textId="6804368F" w:rsidR="003C74D0" w:rsidRDefault="003C74D0" w:rsidP="003C74D0">
      <w:pPr>
        <w:pStyle w:val="Heading2"/>
        <w:spacing w:before="120"/>
      </w:pPr>
      <w:r>
        <w:lastRenderedPageBreak/>
        <w:t>UAS Policy (AJV-P22</w:t>
      </w:r>
      <w:r w:rsidRPr="0010055C">
        <w:t>)</w:t>
      </w:r>
    </w:p>
    <w:p w14:paraId="675F7372" w14:textId="05FBA0A2" w:rsidR="009848FD" w:rsidRDefault="009B3202" w:rsidP="009848FD">
      <w:r>
        <w:t>Throughout FY20, the</w:t>
      </w:r>
      <w:r w:rsidR="00071DFD">
        <w:t xml:space="preserve"> </w:t>
      </w:r>
      <w:r w:rsidR="009848FD">
        <w:t xml:space="preserve">UAS Policy team </w:t>
      </w:r>
      <w:r>
        <w:t>vigorously monitored, adjusted</w:t>
      </w:r>
      <w:r w:rsidR="00071DFD">
        <w:t>,</w:t>
      </w:r>
      <w:r>
        <w:t xml:space="preserve"> and adapted</w:t>
      </w:r>
      <w:r w:rsidR="009848FD">
        <w:t xml:space="preserve"> to the </w:t>
      </w:r>
      <w:r w:rsidR="00071DFD">
        <w:t>remarkable</w:t>
      </w:r>
      <w:r w:rsidR="009848FD">
        <w:t xml:space="preserve"> pac</w:t>
      </w:r>
      <w:r w:rsidR="00071DFD">
        <w:t>e of UAS technology advancement and</w:t>
      </w:r>
      <w:r w:rsidR="009848FD">
        <w:t xml:space="preserve"> increased user request</w:t>
      </w:r>
      <w:r w:rsidR="00071DFD">
        <w:t>s. Al</w:t>
      </w:r>
      <w:r>
        <w:t>l this happened</w:t>
      </w:r>
      <w:r w:rsidR="00071DFD">
        <w:t xml:space="preserve"> while the team e</w:t>
      </w:r>
      <w:r>
        <w:t>xamined</w:t>
      </w:r>
      <w:r w:rsidR="009848FD">
        <w:t xml:space="preserve"> </w:t>
      </w:r>
      <w:r w:rsidR="00071DFD">
        <w:t>process improvement strategies</w:t>
      </w:r>
      <w:r w:rsidR="009848FD">
        <w:t xml:space="preserve"> to allow consistent and efficient processing of</w:t>
      </w:r>
      <w:r>
        <w:t xml:space="preserve"> all UAS-</w:t>
      </w:r>
      <w:r w:rsidR="00071DFD">
        <w:t xml:space="preserve">related demands. Accomplishments from the past year </w:t>
      </w:r>
      <w:r w:rsidR="009848FD">
        <w:t xml:space="preserve">include: </w:t>
      </w:r>
    </w:p>
    <w:p w14:paraId="53DCCC95" w14:textId="77777777" w:rsidR="009848FD" w:rsidRPr="00FF43A8" w:rsidRDefault="009848FD" w:rsidP="009848FD">
      <w:r w:rsidRPr="00FF43A8">
        <w:rPr>
          <w:b/>
          <w:bCs/>
        </w:rPr>
        <w:t>UAS</w:t>
      </w:r>
    </w:p>
    <w:p w14:paraId="58A146BF" w14:textId="77777777" w:rsidR="009848FD" w:rsidRPr="00FF43A8" w:rsidRDefault="009848FD" w:rsidP="009848FD">
      <w:pPr>
        <w:numPr>
          <w:ilvl w:val="0"/>
          <w:numId w:val="42"/>
        </w:numPr>
        <w:spacing w:after="200" w:line="276" w:lineRule="auto"/>
      </w:pPr>
      <w:r w:rsidRPr="00FF43A8">
        <w:t>Established First Responder Tactical Beyond Visual Line of Sight (TBVLOS) 91.113 waiver process.</w:t>
      </w:r>
    </w:p>
    <w:p w14:paraId="3E23E654" w14:textId="77777777" w:rsidR="009848FD" w:rsidRPr="00FF43A8" w:rsidRDefault="009848FD" w:rsidP="009848FD">
      <w:pPr>
        <w:numPr>
          <w:ilvl w:val="0"/>
          <w:numId w:val="42"/>
        </w:numPr>
        <w:spacing w:after="200" w:line="276" w:lineRule="auto"/>
      </w:pPr>
      <w:r w:rsidRPr="00FF43A8">
        <w:t xml:space="preserve">Established long-term/multiday part 107 airspace authorization policy supporting operational requests.  </w:t>
      </w:r>
    </w:p>
    <w:p w14:paraId="0247EF4C" w14:textId="5537A461" w:rsidR="009848FD" w:rsidRPr="00FF43A8" w:rsidRDefault="009848FD" w:rsidP="009848FD">
      <w:pPr>
        <w:numPr>
          <w:ilvl w:val="0"/>
          <w:numId w:val="42"/>
        </w:numPr>
        <w:spacing w:after="200" w:line="276" w:lineRule="auto"/>
      </w:pPr>
      <w:r w:rsidRPr="00FF43A8">
        <w:t xml:space="preserve">Published FAA Order </w:t>
      </w:r>
      <w:r w:rsidR="00071DFD">
        <w:t xml:space="preserve">JO </w:t>
      </w:r>
      <w:r w:rsidRPr="00FF43A8">
        <w:t>7200.23B, updated policy for UAS waivers and authorizations related to Part 107, Part 91, and Section 44809.</w:t>
      </w:r>
    </w:p>
    <w:p w14:paraId="1CB3F4BA" w14:textId="099650C6" w:rsidR="009848FD" w:rsidRPr="00FF43A8" w:rsidRDefault="009848FD" w:rsidP="009848FD">
      <w:pPr>
        <w:numPr>
          <w:ilvl w:val="0"/>
          <w:numId w:val="42"/>
        </w:numPr>
        <w:spacing w:after="200" w:line="276" w:lineRule="auto"/>
      </w:pPr>
      <w:r w:rsidRPr="00FF43A8">
        <w:t>Developed checklist to standardize ATC</w:t>
      </w:r>
      <w:r w:rsidR="00071DFD">
        <w:t xml:space="preserve"> Facility procedural reviews</w:t>
      </w:r>
      <w:r w:rsidRPr="00FF43A8">
        <w:t xml:space="preserve"> to support On-Airport UAS Operations.</w:t>
      </w:r>
    </w:p>
    <w:p w14:paraId="3EC04D4D" w14:textId="77777777" w:rsidR="009848FD" w:rsidRDefault="009848FD" w:rsidP="009848FD">
      <w:pPr>
        <w:numPr>
          <w:ilvl w:val="0"/>
          <w:numId w:val="42"/>
        </w:numPr>
        <w:spacing w:after="200" w:line="276" w:lineRule="auto"/>
      </w:pPr>
      <w:r w:rsidRPr="00FF43A8">
        <w:t xml:space="preserve">Published policy and process for Part 91 UAS operations to use UAS Facility Maps.  </w:t>
      </w:r>
    </w:p>
    <w:p w14:paraId="7262699F" w14:textId="77777777" w:rsidR="009848FD" w:rsidRPr="00986CCD" w:rsidRDefault="009848FD" w:rsidP="009848FD">
      <w:pPr>
        <w:spacing w:after="200" w:line="276" w:lineRule="auto"/>
      </w:pPr>
      <w:r w:rsidRPr="00986CCD">
        <w:rPr>
          <w:b/>
          <w:bCs/>
        </w:rPr>
        <w:t xml:space="preserve">Partnership for Safety Plan (PSP) </w:t>
      </w:r>
    </w:p>
    <w:p w14:paraId="3BCDB791" w14:textId="66261CBA" w:rsidR="009848FD" w:rsidRDefault="009848FD" w:rsidP="009848FD">
      <w:pPr>
        <w:numPr>
          <w:ilvl w:val="0"/>
          <w:numId w:val="42"/>
        </w:numPr>
        <w:spacing w:after="200" w:line="276" w:lineRule="auto"/>
      </w:pPr>
      <w:r w:rsidRPr="00986CCD">
        <w:t xml:space="preserve">Facilitated the American Tower Partnership for Safety Plan; </w:t>
      </w:r>
      <w:r w:rsidR="00984033">
        <w:t xml:space="preserve">the </w:t>
      </w:r>
      <w:r w:rsidRPr="00986CCD">
        <w:t>first operations in controlled airspace occurred in February 2020</w:t>
      </w:r>
    </w:p>
    <w:p w14:paraId="3A8A7EF8" w14:textId="59392B40" w:rsidR="009848FD" w:rsidRPr="00986CCD" w:rsidRDefault="00B93FE2" w:rsidP="009848FD">
      <w:pPr>
        <w:spacing w:after="200" w:line="276" w:lineRule="auto"/>
      </w:pPr>
      <w:r>
        <w:t>It is</w:t>
      </w:r>
      <w:r w:rsidR="009848FD">
        <w:t xml:space="preserve"> tr</w:t>
      </w:r>
      <w:r>
        <w:t xml:space="preserve">uly amazing how fast things change </w:t>
      </w:r>
      <w:r w:rsidR="009848FD">
        <w:t>in the UAS arena</w:t>
      </w:r>
      <w:r>
        <w:t>,</w:t>
      </w:r>
      <w:r w:rsidR="009848FD">
        <w:t xml:space="preserve"> but the AJV-P22 team is “locked and loaded” to handle everything</w:t>
      </w:r>
      <w:r>
        <w:t xml:space="preserve"> -</w:t>
      </w:r>
      <w:r w:rsidR="009848FD">
        <w:t xml:space="preserve"> from small recreational drones to the e</w:t>
      </w:r>
      <w:r>
        <w:t>stablishment of large passenger-</w:t>
      </w:r>
      <w:r w:rsidR="009848FD">
        <w:t>carrying unmanned vehicles operating from Vertiports. The future is here and now</w:t>
      </w:r>
      <w:r>
        <w:t>,</w:t>
      </w:r>
      <w:r w:rsidR="009848FD">
        <w:t xml:space="preserve"> and we are ready. </w:t>
      </w:r>
    </w:p>
    <w:p w14:paraId="220A68CF" w14:textId="5B2881D6" w:rsidR="003C74D0" w:rsidRDefault="003C74D0">
      <w:pPr>
        <w:spacing w:after="200" w:line="276" w:lineRule="auto"/>
      </w:pPr>
      <w:r>
        <w:br w:type="page"/>
      </w:r>
    </w:p>
    <w:p w14:paraId="11483995" w14:textId="6C2E16ED" w:rsidR="00E81814" w:rsidRDefault="00E81814" w:rsidP="00E81814">
      <w:pPr>
        <w:pStyle w:val="Heading2"/>
        <w:spacing w:before="120"/>
      </w:pPr>
      <w:r>
        <w:lastRenderedPageBreak/>
        <w:t>ATC Procedures - Terminal (AJV-P31</w:t>
      </w:r>
      <w:r w:rsidRPr="0010055C">
        <w:t>)</w:t>
      </w:r>
    </w:p>
    <w:p w14:paraId="17FE04BB" w14:textId="5708BA4C" w:rsidR="008111AD" w:rsidRDefault="008111AD" w:rsidP="008111AD">
      <w:r>
        <w:t xml:space="preserve">The Terminal Standards and Procedures team fully transitioned to a telework posture in March 2020 and maintained or exceeded outcome </w:t>
      </w:r>
      <w:r w:rsidR="005A4F62">
        <w:t>expectations throughout FY20.</w:t>
      </w:r>
    </w:p>
    <w:p w14:paraId="07083D99" w14:textId="2E41E1A9" w:rsidR="008111AD" w:rsidRDefault="005A4F62" w:rsidP="008111AD">
      <w:r>
        <w:t xml:space="preserve">To this end, </w:t>
      </w:r>
      <w:r w:rsidR="008111AD">
        <w:t>AJV-P31 processed a total of 165 controls</w:t>
      </w:r>
      <w:r>
        <w:t>, comprised as follows: 38 email questions/clarification requests</w:t>
      </w:r>
      <w:r w:rsidR="007D5679">
        <w:t>,</w:t>
      </w:r>
      <w:r>
        <w:t xml:space="preserve"> 33 DCPs;</w:t>
      </w:r>
      <w:r w:rsidR="008111AD">
        <w:t xml:space="preserve"> 28</w:t>
      </w:r>
      <w:r w:rsidR="008111AD" w:rsidRPr="0037796C">
        <w:rPr>
          <w:color w:val="FF0000"/>
        </w:rPr>
        <w:t xml:space="preserve"> </w:t>
      </w:r>
      <w:r w:rsidR="008111AD">
        <w:t>Ex</w:t>
      </w:r>
      <w:r>
        <w:t>ternal Correspondence Reviews; 18 Waivers, eight</w:t>
      </w:r>
      <w:r w:rsidR="008111AD">
        <w:t xml:space="preserve"> edit</w:t>
      </w:r>
      <w:r>
        <w:t xml:space="preserve">orial corrections; </w:t>
      </w:r>
      <w:r w:rsidR="007D5679">
        <w:t xml:space="preserve">and </w:t>
      </w:r>
      <w:r>
        <w:t>eight</w:t>
      </w:r>
      <w:r w:rsidR="007D5679">
        <w:t xml:space="preserve"> Letters of Authorization. The group also completed </w:t>
      </w:r>
      <w:r>
        <w:t>five Orders, five Interpretation requests</w:t>
      </w:r>
      <w:r w:rsidR="007D5679">
        <w:t>, four Notices,</w:t>
      </w:r>
      <w:r>
        <w:t xml:space="preserve"> </w:t>
      </w:r>
      <w:r w:rsidR="007D5679">
        <w:t>two</w:t>
      </w:r>
      <w:r w:rsidR="008111AD">
        <w:t xml:space="preserve"> ATSAP AIR’s,</w:t>
      </w:r>
      <w:r w:rsidR="007D5679">
        <w:t xml:space="preserve"> two ATSAP CAR’s, two</w:t>
      </w:r>
      <w:r>
        <w:t xml:space="preserve"> Memorandums, two Safety Finding with Hazards, one</w:t>
      </w:r>
      <w:r w:rsidR="008111AD">
        <w:t xml:space="preserve"> Paper Briefing Report Presentation, </w:t>
      </w:r>
      <w:r w:rsidR="007D5679">
        <w:t xml:space="preserve">as well as </w:t>
      </w:r>
      <w:r w:rsidR="007228C8">
        <w:t>nine</w:t>
      </w:r>
      <w:r w:rsidR="008111AD">
        <w:t xml:space="preserve"> additional </w:t>
      </w:r>
      <w:r w:rsidR="007D5679">
        <w:t>“</w:t>
      </w:r>
      <w:r w:rsidR="008111AD">
        <w:t>miscellaneous</w:t>
      </w:r>
      <w:r w:rsidR="007D5679">
        <w:t>”</w:t>
      </w:r>
      <w:r w:rsidR="008111AD">
        <w:t xml:space="preserve"> controls. </w:t>
      </w:r>
    </w:p>
    <w:p w14:paraId="622FCAE1" w14:textId="3075A40C" w:rsidR="008111AD" w:rsidRDefault="008111AD" w:rsidP="008111AD">
      <w:r>
        <w:t>In addition, AJV-P31wrote an</w:t>
      </w:r>
      <w:r w:rsidR="007D5679">
        <w:t>d published two new directives:</w:t>
      </w:r>
      <w:r>
        <w:t xml:space="preserve"> JO 7110.118B, Land and Hold Short Operations, and JO 7210.637, Terminal Flight Data Manager Electronic Flight Strips. </w:t>
      </w:r>
    </w:p>
    <w:p w14:paraId="5E8711B2" w14:textId="347BD9ED" w:rsidR="008111AD" w:rsidRDefault="007D5679" w:rsidP="008111AD">
      <w:r>
        <w:t xml:space="preserve">Last, </w:t>
      </w:r>
      <w:r w:rsidR="008111AD">
        <w:t>AJV-P31 worked closely with stakeholders on the ATO Top 5 TCAS/RA and PI</w:t>
      </w:r>
      <w:r>
        <w:t>REPS teams, and</w:t>
      </w:r>
      <w:r w:rsidR="008111AD">
        <w:t xml:space="preserve"> all FY20 targets related to these efforts were completed successfully. This included, but was not limited to, development and publication of a comprehensive, detailed Air Traffic Procedures Bulletin addressing technical and human relations factors associated with traffic advisories and safety alerts. </w:t>
      </w:r>
    </w:p>
    <w:p w14:paraId="498337E5" w14:textId="710E7EE9" w:rsidR="003C74D0" w:rsidRDefault="00E81814" w:rsidP="009026E2">
      <w:pPr>
        <w:pStyle w:val="Heading1"/>
        <w:spacing w:after="120"/>
      </w:pPr>
      <w:r>
        <w:rPr>
          <w:noProof/>
          <w:lang w:eastAsia="en-US"/>
        </w:rPr>
        <w:drawing>
          <wp:inline distT="0" distB="0" distL="0" distR="0" wp14:anchorId="7F8D0263" wp14:editId="552968E1">
            <wp:extent cx="6172200" cy="2952750"/>
            <wp:effectExtent l="0" t="0" r="0" b="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5427AE60" w14:textId="4267ADFF" w:rsidR="00E81814" w:rsidRDefault="00E81814">
      <w:pPr>
        <w:spacing w:after="200" w:line="276" w:lineRule="auto"/>
      </w:pPr>
      <w:r>
        <w:br w:type="page"/>
      </w:r>
    </w:p>
    <w:p w14:paraId="7AAA7B30" w14:textId="1AE12BC9" w:rsidR="00E81814" w:rsidRDefault="007D5679" w:rsidP="00E81814">
      <w:pPr>
        <w:pStyle w:val="Heading2"/>
        <w:spacing w:before="120"/>
      </w:pPr>
      <w:r>
        <w:lastRenderedPageBreak/>
        <w:t xml:space="preserve">ATC Procedures – </w:t>
      </w:r>
      <w:proofErr w:type="spellStart"/>
      <w:r>
        <w:t>En</w:t>
      </w:r>
      <w:r w:rsidR="00E81814">
        <w:t>Route</w:t>
      </w:r>
      <w:proofErr w:type="spellEnd"/>
      <w:r w:rsidR="00E81814">
        <w:t xml:space="preserve"> (AJV-P32</w:t>
      </w:r>
      <w:r w:rsidR="00E81814" w:rsidRPr="0010055C">
        <w:t>)</w:t>
      </w:r>
    </w:p>
    <w:p w14:paraId="74A84D7B" w14:textId="084FA841" w:rsidR="00DC62F4" w:rsidRDefault="00DC62F4" w:rsidP="00DC62F4">
      <w:r>
        <w:t>The Enroute Standards and Procedures team work</w:t>
      </w:r>
      <w:r w:rsidR="007D5679">
        <w:t>ed diligently in the face of COVID-19-</w:t>
      </w:r>
      <w:r>
        <w:t xml:space="preserve">induced challenges </w:t>
      </w:r>
      <w:r w:rsidR="007D5679">
        <w:t xml:space="preserve">to maintain a productive FY20. Overall, AJV-P32 processed </w:t>
      </w:r>
      <w:r>
        <w:t xml:space="preserve">134 </w:t>
      </w:r>
      <w:r w:rsidR="007D5679">
        <w:t xml:space="preserve">total </w:t>
      </w:r>
      <w:r>
        <w:t>controls, including 63 DCPs; 26 email que</w:t>
      </w:r>
      <w:r w:rsidR="007D5679">
        <w:t>stions/clarification requests; six</w:t>
      </w:r>
      <w:r>
        <w:t xml:space="preserve"> Ex</w:t>
      </w:r>
      <w:r w:rsidR="007D5679">
        <w:t>ternal Correspondence Reviews; five editorial corrections; and seven</w:t>
      </w:r>
      <w:r>
        <w:t xml:space="preserve"> ICAO related reviews, </w:t>
      </w:r>
      <w:r w:rsidR="007D5679">
        <w:t xml:space="preserve">among </w:t>
      </w:r>
      <w:r>
        <w:t>numerous other controls.</w:t>
      </w:r>
    </w:p>
    <w:p w14:paraId="77B168DB" w14:textId="79CFBCBB" w:rsidR="00DC62F4" w:rsidRDefault="007D5679" w:rsidP="00DC62F4">
      <w:r>
        <w:t xml:space="preserve">Furthermore, </w:t>
      </w:r>
      <w:r w:rsidR="00DC62F4">
        <w:t xml:space="preserve">AJV-P32 worked closely with stakeholders on the ATO Top 5 TCAS/RA and PIREPS teams. All FY20 targets related to these efforts </w:t>
      </w:r>
      <w:r>
        <w:t>concluded</w:t>
      </w:r>
      <w:r w:rsidR="00DC62F4">
        <w:t xml:space="preserve"> successfully. </w:t>
      </w:r>
    </w:p>
    <w:p w14:paraId="6C109F74" w14:textId="5E6EEE41" w:rsidR="00DC62F4" w:rsidRDefault="00DC62F4" w:rsidP="00DC62F4">
      <w:r>
        <w:t xml:space="preserve">In response to a ULT tasking to identify Air Traffic Orders that may need amendment for UAS lost link procedures, AJV-P32 drafted a </w:t>
      </w:r>
      <w:r w:rsidR="007D5679">
        <w:t>“</w:t>
      </w:r>
      <w:r>
        <w:t>Lost Link Evaluation</w:t>
      </w:r>
      <w:r w:rsidR="007D5679">
        <w:t>”</w:t>
      </w:r>
      <w:r>
        <w:t xml:space="preserve"> </w:t>
      </w:r>
      <w:r w:rsidR="007D5679">
        <w:t>to provide</w:t>
      </w:r>
      <w:r>
        <w:t xml:space="preserve"> the ULT valuable insight </w:t>
      </w:r>
      <w:r w:rsidR="007D5679">
        <w:t xml:space="preserve">regarding </w:t>
      </w:r>
      <w:r>
        <w:t xml:space="preserve">draft procedural language. The report was delivered to ULT executives in Q4 2020.   </w:t>
      </w:r>
    </w:p>
    <w:p w14:paraId="54C215C2" w14:textId="3BF51375" w:rsidR="00DC62F4" w:rsidRDefault="00DC62F4" w:rsidP="00DC62F4">
      <w:r>
        <w:t xml:space="preserve">AJV-P32 also </w:t>
      </w:r>
      <w:r w:rsidR="007D5679">
        <w:t>spearheaded</w:t>
      </w:r>
      <w:r>
        <w:t xml:space="preserve"> two procedural subgroups under the Acceptable Level of Risk (ALR) Review Team. The procedures subgroups focused on developing air traffic procedures for ALR's commercial space application in the Oceanic environment </w:t>
      </w:r>
      <w:r w:rsidR="007D5679">
        <w:t>as well as</w:t>
      </w:r>
      <w:r>
        <w:t xml:space="preserve"> contingency response in the domestic environment.</w:t>
      </w:r>
    </w:p>
    <w:p w14:paraId="1E8AF22B" w14:textId="3F714887" w:rsidR="00E81814" w:rsidRDefault="00E81814" w:rsidP="00E81814">
      <w:r>
        <w:rPr>
          <w:noProof/>
          <w:lang w:eastAsia="en-US"/>
        </w:rPr>
        <w:drawing>
          <wp:inline distT="0" distB="0" distL="0" distR="0" wp14:anchorId="0196C43E" wp14:editId="092C0885">
            <wp:extent cx="6229350" cy="3257550"/>
            <wp:effectExtent l="0" t="0" r="0" b="0"/>
            <wp:docPr id="226" name="Chart 226"/>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7F840DA" w14:textId="05AE7FD1" w:rsidR="00E81814" w:rsidRDefault="00E81814">
      <w:pPr>
        <w:spacing w:after="200" w:line="276" w:lineRule="auto"/>
      </w:pPr>
      <w:r>
        <w:br w:type="page"/>
      </w:r>
    </w:p>
    <w:p w14:paraId="619C3D79" w14:textId="43865096" w:rsidR="00262B6E" w:rsidRDefault="00262B6E" w:rsidP="009026E2">
      <w:pPr>
        <w:pStyle w:val="Heading1"/>
        <w:spacing w:after="120"/>
      </w:pPr>
      <w:bookmarkStart w:id="8" w:name="_Toc528323125"/>
      <w:bookmarkEnd w:id="7"/>
      <w:r>
        <w:lastRenderedPageBreak/>
        <w:t>Conclusion</w:t>
      </w:r>
      <w:bookmarkEnd w:id="8"/>
    </w:p>
    <w:p w14:paraId="2D5608DB" w14:textId="77777777" w:rsidR="00133B16" w:rsidRDefault="00133B16" w:rsidP="009026E2">
      <w:pPr>
        <w:rPr>
          <w:iCs/>
          <w:sz w:val="22"/>
        </w:rPr>
      </w:pPr>
      <w:r>
        <w:rPr>
          <w:iCs/>
          <w:sz w:val="22"/>
        </w:rPr>
        <w:t>While it is difficult to sum up the past fiscal year in a few words, the aforementioned accomplishments and data speak for themselves.</w:t>
      </w:r>
      <w:r w:rsidR="00BC3F04">
        <w:rPr>
          <w:iCs/>
          <w:sz w:val="22"/>
        </w:rPr>
        <w:t xml:space="preserve"> </w:t>
      </w:r>
      <w:r>
        <w:rPr>
          <w:iCs/>
          <w:sz w:val="22"/>
        </w:rPr>
        <w:t xml:space="preserve">As a fledgling organization, </w:t>
      </w:r>
      <w:r w:rsidR="00760768">
        <w:rPr>
          <w:iCs/>
          <w:sz w:val="22"/>
        </w:rPr>
        <w:t>AJV-P</w:t>
      </w:r>
      <w:r w:rsidR="00421C9C">
        <w:rPr>
          <w:iCs/>
          <w:sz w:val="22"/>
        </w:rPr>
        <w:t xml:space="preserve"> </w:t>
      </w:r>
      <w:r w:rsidR="00B80477">
        <w:rPr>
          <w:iCs/>
          <w:sz w:val="22"/>
        </w:rPr>
        <w:t xml:space="preserve">produced </w:t>
      </w:r>
      <w:r>
        <w:rPr>
          <w:iCs/>
          <w:sz w:val="22"/>
        </w:rPr>
        <w:t>excellent results, showing a</w:t>
      </w:r>
      <w:r w:rsidR="00262B6E" w:rsidRPr="00875AD9">
        <w:rPr>
          <w:iCs/>
          <w:sz w:val="22"/>
        </w:rPr>
        <w:t xml:space="preserve"> high energy, goal-oriented </w:t>
      </w:r>
      <w:r>
        <w:rPr>
          <w:iCs/>
          <w:sz w:val="22"/>
        </w:rPr>
        <w:t>directorate</w:t>
      </w:r>
      <w:r w:rsidR="00262B6E" w:rsidRPr="00875AD9">
        <w:rPr>
          <w:iCs/>
          <w:sz w:val="22"/>
        </w:rPr>
        <w:t xml:space="preserve"> that achieved major progress </w:t>
      </w:r>
      <w:r>
        <w:rPr>
          <w:iCs/>
          <w:sz w:val="22"/>
        </w:rPr>
        <w:t>with</w:t>
      </w:r>
      <w:r w:rsidR="00262B6E" w:rsidRPr="00875AD9">
        <w:rPr>
          <w:iCs/>
          <w:sz w:val="22"/>
        </w:rPr>
        <w:t xml:space="preserve"> </w:t>
      </w:r>
      <w:r w:rsidR="00731C3C" w:rsidRPr="007B0D74">
        <w:rPr>
          <w:iCs/>
          <w:sz w:val="22"/>
        </w:rPr>
        <w:t>long-term</w:t>
      </w:r>
      <w:r w:rsidR="00262B6E" w:rsidRPr="00875AD9">
        <w:rPr>
          <w:iCs/>
          <w:sz w:val="22"/>
        </w:rPr>
        <w:t xml:space="preserve"> </w:t>
      </w:r>
      <w:r w:rsidR="00B80477">
        <w:rPr>
          <w:iCs/>
          <w:sz w:val="22"/>
        </w:rPr>
        <w:t>objectives</w:t>
      </w:r>
      <w:r w:rsidR="00B80477" w:rsidRPr="00875AD9">
        <w:rPr>
          <w:iCs/>
          <w:sz w:val="22"/>
        </w:rPr>
        <w:t xml:space="preserve"> </w:t>
      </w:r>
      <w:r w:rsidR="00262B6E" w:rsidRPr="00875AD9">
        <w:rPr>
          <w:iCs/>
          <w:sz w:val="22"/>
        </w:rPr>
        <w:t xml:space="preserve">while efficiently processing </w:t>
      </w:r>
      <w:r>
        <w:rPr>
          <w:iCs/>
          <w:sz w:val="22"/>
        </w:rPr>
        <w:t>daily control assignments</w:t>
      </w:r>
      <w:r w:rsidR="00262B6E" w:rsidRPr="00875AD9">
        <w:rPr>
          <w:iCs/>
          <w:sz w:val="22"/>
        </w:rPr>
        <w:t xml:space="preserve">.  </w:t>
      </w:r>
    </w:p>
    <w:p w14:paraId="566D878E" w14:textId="7BB1D849" w:rsidR="00262B6E" w:rsidRDefault="00262B6E" w:rsidP="009026E2">
      <w:pPr>
        <w:rPr>
          <w:sz w:val="22"/>
        </w:rPr>
      </w:pPr>
      <w:r w:rsidRPr="00875AD9">
        <w:rPr>
          <w:iCs/>
          <w:sz w:val="22"/>
        </w:rPr>
        <w:t xml:space="preserve">The statistics assembled in this </w:t>
      </w:r>
      <w:r w:rsidR="00BC3F04">
        <w:rPr>
          <w:iCs/>
          <w:sz w:val="22"/>
        </w:rPr>
        <w:t>End of Year R</w:t>
      </w:r>
      <w:r w:rsidRPr="00875AD9">
        <w:rPr>
          <w:iCs/>
          <w:sz w:val="22"/>
        </w:rPr>
        <w:t xml:space="preserve">eport </w:t>
      </w:r>
      <w:r w:rsidR="00BC3F04">
        <w:rPr>
          <w:iCs/>
          <w:sz w:val="22"/>
        </w:rPr>
        <w:t>indicate</w:t>
      </w:r>
      <w:r w:rsidR="00BC3F04" w:rsidRPr="00875AD9">
        <w:rPr>
          <w:iCs/>
          <w:sz w:val="22"/>
        </w:rPr>
        <w:t xml:space="preserve"> </w:t>
      </w:r>
      <w:r w:rsidRPr="00875AD9">
        <w:rPr>
          <w:iCs/>
          <w:sz w:val="22"/>
        </w:rPr>
        <w:t>the qua</w:t>
      </w:r>
      <w:r w:rsidR="00133B16">
        <w:rPr>
          <w:iCs/>
          <w:sz w:val="22"/>
        </w:rPr>
        <w:t>ntity of work performed by AJV-P</w:t>
      </w:r>
      <w:r w:rsidRPr="00875AD9">
        <w:rPr>
          <w:iCs/>
          <w:sz w:val="22"/>
        </w:rPr>
        <w:t xml:space="preserve">, while the quality </w:t>
      </w:r>
      <w:r w:rsidR="00133B16">
        <w:rPr>
          <w:iCs/>
          <w:sz w:val="22"/>
        </w:rPr>
        <w:t>shows</w:t>
      </w:r>
      <w:r w:rsidRPr="00875AD9">
        <w:rPr>
          <w:iCs/>
          <w:sz w:val="22"/>
        </w:rPr>
        <w:t xml:space="preserve"> in the continuous improvement </w:t>
      </w:r>
      <w:r w:rsidR="00BC3F04">
        <w:rPr>
          <w:iCs/>
          <w:sz w:val="22"/>
        </w:rPr>
        <w:t>in the</w:t>
      </w:r>
      <w:r w:rsidR="00BC3F04" w:rsidRPr="00875AD9">
        <w:rPr>
          <w:iCs/>
          <w:sz w:val="22"/>
        </w:rPr>
        <w:t xml:space="preserve"> </w:t>
      </w:r>
      <w:r w:rsidRPr="00875AD9">
        <w:rPr>
          <w:iCs/>
          <w:sz w:val="22"/>
        </w:rPr>
        <w:t>safety and efficiency of air traff</w:t>
      </w:r>
      <w:r w:rsidR="00F627D4">
        <w:rPr>
          <w:iCs/>
          <w:sz w:val="22"/>
        </w:rPr>
        <w:t xml:space="preserve">ic operations nationwide.  </w:t>
      </w:r>
      <w:r w:rsidR="009950B6">
        <w:rPr>
          <w:iCs/>
          <w:sz w:val="22"/>
        </w:rPr>
        <w:t xml:space="preserve">Without a doubt, </w:t>
      </w:r>
      <w:r w:rsidR="00F627D4">
        <w:rPr>
          <w:iCs/>
          <w:sz w:val="22"/>
        </w:rPr>
        <w:t>AJV-P</w:t>
      </w:r>
      <w:r w:rsidRPr="00875AD9">
        <w:rPr>
          <w:iCs/>
          <w:sz w:val="22"/>
        </w:rPr>
        <w:t xml:space="preserve"> </w:t>
      </w:r>
      <w:r w:rsidR="00133B16">
        <w:rPr>
          <w:iCs/>
          <w:sz w:val="22"/>
        </w:rPr>
        <w:t>never loses sight of its</w:t>
      </w:r>
      <w:r w:rsidRPr="00875AD9">
        <w:rPr>
          <w:iCs/>
          <w:sz w:val="22"/>
        </w:rPr>
        <w:t xml:space="preserve"> designated role</w:t>
      </w:r>
      <w:r w:rsidR="00133B16">
        <w:rPr>
          <w:iCs/>
          <w:sz w:val="22"/>
        </w:rPr>
        <w:t>:</w:t>
      </w:r>
      <w:r w:rsidRPr="00875AD9">
        <w:rPr>
          <w:iCs/>
          <w:sz w:val="22"/>
        </w:rPr>
        <w:t xml:space="preserve"> as the </w:t>
      </w:r>
      <w:r w:rsidR="00133B16">
        <w:rPr>
          <w:iCs/>
          <w:sz w:val="22"/>
        </w:rPr>
        <w:t xml:space="preserve">steadfast </w:t>
      </w:r>
      <w:r w:rsidRPr="00875AD9">
        <w:rPr>
          <w:iCs/>
          <w:sz w:val="22"/>
        </w:rPr>
        <w:t>caretakers o</w:t>
      </w:r>
      <w:r w:rsidR="00133B16">
        <w:rPr>
          <w:iCs/>
          <w:sz w:val="22"/>
        </w:rPr>
        <w:t xml:space="preserve">f the National Airspace System. The entire workforce may be scattered </w:t>
      </w:r>
      <w:r w:rsidR="009950B6">
        <w:rPr>
          <w:iCs/>
          <w:sz w:val="22"/>
        </w:rPr>
        <w:t>apart</w:t>
      </w:r>
      <w:r w:rsidR="00133B16">
        <w:rPr>
          <w:iCs/>
          <w:sz w:val="22"/>
        </w:rPr>
        <w:t xml:space="preserve"> during maximum telework, but the commitment</w:t>
      </w:r>
      <w:r w:rsidRPr="00875AD9">
        <w:rPr>
          <w:iCs/>
          <w:sz w:val="22"/>
        </w:rPr>
        <w:t xml:space="preserve"> to honest self-assessment and further growth</w:t>
      </w:r>
      <w:r w:rsidR="00133B16">
        <w:rPr>
          <w:iCs/>
          <w:sz w:val="22"/>
        </w:rPr>
        <w:t xml:space="preserve"> remains strong.</w:t>
      </w:r>
      <w:r w:rsidR="00BC3F04">
        <w:rPr>
          <w:iCs/>
          <w:sz w:val="22"/>
        </w:rPr>
        <w:t xml:space="preserve"> </w:t>
      </w:r>
      <w:r w:rsidR="00133B16">
        <w:rPr>
          <w:iCs/>
          <w:sz w:val="22"/>
        </w:rPr>
        <w:t>The</w:t>
      </w:r>
      <w:r w:rsidR="00731C3C">
        <w:rPr>
          <w:iCs/>
          <w:sz w:val="22"/>
        </w:rPr>
        <w:t xml:space="preserve"> </w:t>
      </w:r>
      <w:r w:rsidR="00133B16">
        <w:rPr>
          <w:iCs/>
          <w:sz w:val="22"/>
        </w:rPr>
        <w:t>Policy directorate</w:t>
      </w:r>
      <w:r w:rsidRPr="00875AD9">
        <w:rPr>
          <w:iCs/>
          <w:sz w:val="22"/>
        </w:rPr>
        <w:t xml:space="preserve"> look</w:t>
      </w:r>
      <w:r w:rsidR="00BC3F04">
        <w:rPr>
          <w:iCs/>
          <w:sz w:val="22"/>
        </w:rPr>
        <w:t>s</w:t>
      </w:r>
      <w:r w:rsidRPr="00875AD9">
        <w:rPr>
          <w:iCs/>
          <w:sz w:val="22"/>
        </w:rPr>
        <w:t xml:space="preserve"> forward to an exciting future for all who fly, and those who keep them safe.</w:t>
      </w:r>
      <w:r w:rsidR="004874E4">
        <w:rPr>
          <w:sz w:val="22"/>
        </w:rPr>
        <w:t xml:space="preserve">  </w:t>
      </w:r>
      <w:r w:rsidR="00E15465">
        <w:rPr>
          <w:sz w:val="22"/>
        </w:rPr>
        <w:t xml:space="preserve">And </w:t>
      </w:r>
      <w:r w:rsidR="00C26D11">
        <w:rPr>
          <w:sz w:val="22"/>
        </w:rPr>
        <w:t>for w</w:t>
      </w:r>
      <w:r w:rsidR="00133B16">
        <w:rPr>
          <w:sz w:val="22"/>
        </w:rPr>
        <w:t>hatever comes next, we always will be ready.</w:t>
      </w:r>
    </w:p>
    <w:p w14:paraId="70C371A3" w14:textId="1552CAFF" w:rsidR="00646531" w:rsidRPr="00875AD9" w:rsidRDefault="00646531" w:rsidP="009026E2">
      <w:pPr>
        <w:rPr>
          <w:sz w:val="22"/>
        </w:rPr>
      </w:pPr>
      <w:r w:rsidRPr="009B5DF8">
        <w:rPr>
          <w:noProof/>
          <w:lang w:eastAsia="en-AU"/>
        </w:rPr>
        <w:drawing>
          <wp:inline distT="0" distB="0" distL="0" distR="0" wp14:anchorId="244263F1" wp14:editId="3DCF1976">
            <wp:extent cx="6400800" cy="3005966"/>
            <wp:effectExtent l="0" t="0" r="0" b="4445"/>
            <wp:docPr id="10" name="Chart 10"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sectPr w:rsidR="00646531" w:rsidRPr="00875AD9">
      <w:headerReference w:type="even" r:id="rId23"/>
      <w:headerReference w:type="default" r:id="rId24"/>
      <w:footerReference w:type="even" r:id="rId25"/>
      <w:footerReference w:type="default" r:id="rId26"/>
      <w:headerReference w:type="first" r:id="rId27"/>
      <w:footerReference w:type="first" r:id="rId28"/>
      <w:pgSz w:w="12240" w:h="15840"/>
      <w:pgMar w:top="1080" w:right="1080" w:bottom="1080" w:left="108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8E6CE7" w14:textId="77777777" w:rsidR="00A140FF" w:rsidRDefault="00A140FF">
      <w:pPr>
        <w:spacing w:after="0" w:line="240" w:lineRule="auto"/>
      </w:pPr>
      <w:r>
        <w:separator/>
      </w:r>
    </w:p>
  </w:endnote>
  <w:endnote w:type="continuationSeparator" w:id="0">
    <w:p w14:paraId="6F229C59" w14:textId="77777777" w:rsidR="00A140FF" w:rsidRDefault="00A140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w Cen MT">
    <w:panose1 w:val="020B0602020104020603"/>
    <w:charset w:val="4D"/>
    <w:family w:val="swiss"/>
    <w:pitch w:val="variable"/>
    <w:sig w:usb0="00000003"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GPGothicE">
    <w:panose1 w:val="020B0900000000000000"/>
    <w:charset w:val="80"/>
    <w:family w:val="swiss"/>
    <w:pitch w:val="variable"/>
    <w:sig w:usb0="E00002FF" w:usb1="6AC7FDFB" w:usb2="00000012" w:usb3="00000000" w:csb0="0002009F" w:csb1="00000000"/>
  </w:font>
  <w:font w:name="Calibri">
    <w:panose1 w:val="020F05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B4F3D" w14:textId="77777777" w:rsidR="002923CB" w:rsidRDefault="002923CB"/>
  <w:p w14:paraId="3EEBA9CE" w14:textId="5A43CD00" w:rsidR="002923CB" w:rsidRDefault="002923CB">
    <w:pPr>
      <w:pStyle w:val="FooterEven"/>
    </w:pPr>
    <w:r>
      <w:t xml:space="preserve">Page </w:t>
    </w:r>
    <w:r>
      <w:fldChar w:fldCharType="begin"/>
    </w:r>
    <w:r>
      <w:instrText xml:space="preserve"> PAGE   \* MERGEFORMAT </w:instrText>
    </w:r>
    <w:r>
      <w:fldChar w:fldCharType="separate"/>
    </w:r>
    <w:r w:rsidR="006D0EE2" w:rsidRPr="006D0EE2">
      <w:rPr>
        <w:noProof/>
        <w:sz w:val="24"/>
        <w:szCs w:val="24"/>
      </w:rPr>
      <w:t>12</w:t>
    </w:r>
    <w:r>
      <w:rPr>
        <w:noProof/>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7D05E" w14:textId="77777777" w:rsidR="002923CB" w:rsidRDefault="002923CB"/>
  <w:p w14:paraId="59719D35" w14:textId="19625E04" w:rsidR="002923CB" w:rsidRDefault="002923CB">
    <w:pPr>
      <w:pStyle w:val="FooterOdd"/>
    </w:pPr>
    <w:r>
      <w:t xml:space="preserve">Page </w:t>
    </w:r>
    <w:r>
      <w:fldChar w:fldCharType="begin"/>
    </w:r>
    <w:r>
      <w:instrText xml:space="preserve"> PAGE   \* MERGEFORMAT </w:instrText>
    </w:r>
    <w:r>
      <w:fldChar w:fldCharType="separate"/>
    </w:r>
    <w:r w:rsidR="006D0EE2" w:rsidRPr="006D0EE2">
      <w:rPr>
        <w:noProof/>
        <w:sz w:val="24"/>
        <w:szCs w:val="24"/>
      </w:rPr>
      <w:t>13</w:t>
    </w:r>
    <w:r>
      <w:rPr>
        <w:noProof/>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77C27" w14:textId="77777777" w:rsidR="002923CB" w:rsidRDefault="002923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649233" w14:textId="77777777" w:rsidR="00A140FF" w:rsidRDefault="00A140FF">
      <w:pPr>
        <w:spacing w:after="0" w:line="240" w:lineRule="auto"/>
      </w:pPr>
      <w:r>
        <w:separator/>
      </w:r>
    </w:p>
  </w:footnote>
  <w:footnote w:type="continuationSeparator" w:id="0">
    <w:p w14:paraId="16A57F79" w14:textId="77777777" w:rsidR="00A140FF" w:rsidRDefault="00A140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CD4B6" w14:textId="30FA2812" w:rsidR="002923CB" w:rsidRDefault="00000000">
    <w:pPr>
      <w:pStyle w:val="HeaderEven"/>
    </w:pPr>
    <w:sdt>
      <w:sdtPr>
        <w:alias w:val="Title"/>
        <w:id w:val="540890930"/>
        <w:dataBinding w:prefixMappings="xmlns:ns0='http://schemas.openxmlformats.org/package/2006/metadata/core-properties' xmlns:ns1='http://purl.org/dc/elements/1.1/'" w:xpath="/ns0:coreProperties[1]/ns1:title[1]" w:storeItemID="{6C3C8BC8-F283-45AE-878A-BAB7291924A1}"/>
        <w:text/>
      </w:sdtPr>
      <w:sdtContent>
        <w:r w:rsidR="005C5443">
          <w:t>STEM Camp Report</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C1949" w14:textId="42A5432E" w:rsidR="002923CB" w:rsidRDefault="00000000">
    <w:pPr>
      <w:pStyle w:val="HeaderOdd"/>
    </w:pPr>
    <w:sdt>
      <w:sdtPr>
        <w:alias w:val="Title"/>
        <w:id w:val="540932446"/>
        <w:dataBinding w:prefixMappings="xmlns:ns0='http://schemas.openxmlformats.org/package/2006/metadata/core-properties' xmlns:ns1='http://purl.org/dc/elements/1.1/'" w:xpath="/ns0:coreProperties[1]/ns1:title[1]" w:storeItemID="{6C3C8BC8-F283-45AE-878A-BAB7291924A1}"/>
        <w:text/>
      </w:sdtPr>
      <w:sdtContent>
        <w:r w:rsidR="005C5443">
          <w:t>STEM Camp Report</w:t>
        </w:r>
      </w:sdtContent>
    </w:sdt>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42CD0" w14:textId="62181578" w:rsidR="002923CB" w:rsidRDefault="002923C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DB96C0E0"/>
    <w:lvl w:ilvl="0">
      <w:start w:val="1"/>
      <w:numFmt w:val="bullet"/>
      <w:pStyle w:val="ListBullet5"/>
      <w:lvlText w:val=""/>
      <w:lvlJc w:val="left"/>
      <w:pPr>
        <w:ind w:left="1584" w:hanging="360"/>
      </w:pPr>
      <w:rPr>
        <w:rFonts w:ascii="Wingdings" w:hAnsi="Wingdings" w:cs="Wingdings" w:hint="default"/>
      </w:rPr>
    </w:lvl>
  </w:abstractNum>
  <w:abstractNum w:abstractNumId="1" w15:restartNumberingAfterBreak="0">
    <w:nsid w:val="FFFFFF81"/>
    <w:multiLevelType w:val="singleLevel"/>
    <w:tmpl w:val="E806DD90"/>
    <w:lvl w:ilvl="0">
      <w:start w:val="1"/>
      <w:numFmt w:val="bullet"/>
      <w:pStyle w:val="ListBullet4"/>
      <w:lvlText w:val=""/>
      <w:lvlJc w:val="left"/>
      <w:pPr>
        <w:ind w:left="1440" w:hanging="360"/>
      </w:pPr>
      <w:rPr>
        <w:rFonts w:ascii="Wingdings" w:hAnsi="Wingdings" w:cs="Wingdings" w:hint="default"/>
      </w:rPr>
    </w:lvl>
  </w:abstractNum>
  <w:abstractNum w:abstractNumId="2" w15:restartNumberingAfterBreak="0">
    <w:nsid w:val="FFFFFF82"/>
    <w:multiLevelType w:val="singleLevel"/>
    <w:tmpl w:val="016CFCA8"/>
    <w:lvl w:ilvl="0">
      <w:start w:val="1"/>
      <w:numFmt w:val="bullet"/>
      <w:pStyle w:val="ListBullet3"/>
      <w:lvlText w:val=""/>
      <w:lvlJc w:val="left"/>
      <w:pPr>
        <w:ind w:left="864" w:hanging="360"/>
      </w:pPr>
      <w:rPr>
        <w:rFonts w:ascii="Wingdings" w:hAnsi="Wingdings" w:cs="Wingdings" w:hint="default"/>
      </w:rPr>
    </w:lvl>
  </w:abstractNum>
  <w:abstractNum w:abstractNumId="3" w15:restartNumberingAfterBreak="0">
    <w:nsid w:val="FFFFFF83"/>
    <w:multiLevelType w:val="singleLevel"/>
    <w:tmpl w:val="9356F1FA"/>
    <w:lvl w:ilvl="0">
      <w:start w:val="1"/>
      <w:numFmt w:val="bullet"/>
      <w:pStyle w:val="ListBullet2"/>
      <w:lvlText w:val=""/>
      <w:lvlJc w:val="left"/>
      <w:pPr>
        <w:ind w:left="720" w:hanging="360"/>
      </w:pPr>
      <w:rPr>
        <w:rFonts w:ascii="Wingdings 2" w:hAnsi="Wingdings 2" w:hint="default"/>
      </w:rPr>
    </w:lvl>
  </w:abstractNum>
  <w:abstractNum w:abstractNumId="4" w15:restartNumberingAfterBreak="0">
    <w:nsid w:val="FFFFFF89"/>
    <w:multiLevelType w:val="singleLevel"/>
    <w:tmpl w:val="90B0502C"/>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83624F3"/>
    <w:multiLevelType w:val="hybridMultilevel"/>
    <w:tmpl w:val="8FC4E440"/>
    <w:lvl w:ilvl="0" w:tplc="01CE94C6">
      <w:start w:val="1"/>
      <w:numFmt w:val="bullet"/>
      <w:lvlText w:val="•"/>
      <w:lvlJc w:val="left"/>
      <w:pPr>
        <w:tabs>
          <w:tab w:val="num" w:pos="720"/>
        </w:tabs>
        <w:ind w:left="720" w:hanging="360"/>
      </w:pPr>
      <w:rPr>
        <w:rFonts w:ascii="Arial" w:hAnsi="Arial" w:hint="default"/>
      </w:rPr>
    </w:lvl>
    <w:lvl w:ilvl="1" w:tplc="1E2A9CD8">
      <w:start w:val="142"/>
      <w:numFmt w:val="bullet"/>
      <w:lvlText w:val="–"/>
      <w:lvlJc w:val="left"/>
      <w:pPr>
        <w:tabs>
          <w:tab w:val="num" w:pos="1440"/>
        </w:tabs>
        <w:ind w:left="1440" w:hanging="360"/>
      </w:pPr>
      <w:rPr>
        <w:rFonts w:ascii="Arial" w:hAnsi="Arial" w:hint="default"/>
      </w:rPr>
    </w:lvl>
    <w:lvl w:ilvl="2" w:tplc="AFC25438" w:tentative="1">
      <w:start w:val="1"/>
      <w:numFmt w:val="bullet"/>
      <w:lvlText w:val="•"/>
      <w:lvlJc w:val="left"/>
      <w:pPr>
        <w:tabs>
          <w:tab w:val="num" w:pos="2160"/>
        </w:tabs>
        <w:ind w:left="2160" w:hanging="360"/>
      </w:pPr>
      <w:rPr>
        <w:rFonts w:ascii="Arial" w:hAnsi="Arial" w:hint="default"/>
      </w:rPr>
    </w:lvl>
    <w:lvl w:ilvl="3" w:tplc="80EA1038" w:tentative="1">
      <w:start w:val="1"/>
      <w:numFmt w:val="bullet"/>
      <w:lvlText w:val="•"/>
      <w:lvlJc w:val="left"/>
      <w:pPr>
        <w:tabs>
          <w:tab w:val="num" w:pos="2880"/>
        </w:tabs>
        <w:ind w:left="2880" w:hanging="360"/>
      </w:pPr>
      <w:rPr>
        <w:rFonts w:ascii="Arial" w:hAnsi="Arial" w:hint="default"/>
      </w:rPr>
    </w:lvl>
    <w:lvl w:ilvl="4" w:tplc="B8F05A48" w:tentative="1">
      <w:start w:val="1"/>
      <w:numFmt w:val="bullet"/>
      <w:lvlText w:val="•"/>
      <w:lvlJc w:val="left"/>
      <w:pPr>
        <w:tabs>
          <w:tab w:val="num" w:pos="3600"/>
        </w:tabs>
        <w:ind w:left="3600" w:hanging="360"/>
      </w:pPr>
      <w:rPr>
        <w:rFonts w:ascii="Arial" w:hAnsi="Arial" w:hint="default"/>
      </w:rPr>
    </w:lvl>
    <w:lvl w:ilvl="5" w:tplc="F572DC38" w:tentative="1">
      <w:start w:val="1"/>
      <w:numFmt w:val="bullet"/>
      <w:lvlText w:val="•"/>
      <w:lvlJc w:val="left"/>
      <w:pPr>
        <w:tabs>
          <w:tab w:val="num" w:pos="4320"/>
        </w:tabs>
        <w:ind w:left="4320" w:hanging="360"/>
      </w:pPr>
      <w:rPr>
        <w:rFonts w:ascii="Arial" w:hAnsi="Arial" w:hint="default"/>
      </w:rPr>
    </w:lvl>
    <w:lvl w:ilvl="6" w:tplc="121AB034" w:tentative="1">
      <w:start w:val="1"/>
      <w:numFmt w:val="bullet"/>
      <w:lvlText w:val="•"/>
      <w:lvlJc w:val="left"/>
      <w:pPr>
        <w:tabs>
          <w:tab w:val="num" w:pos="5040"/>
        </w:tabs>
        <w:ind w:left="5040" w:hanging="360"/>
      </w:pPr>
      <w:rPr>
        <w:rFonts w:ascii="Arial" w:hAnsi="Arial" w:hint="default"/>
      </w:rPr>
    </w:lvl>
    <w:lvl w:ilvl="7" w:tplc="3C4218DE" w:tentative="1">
      <w:start w:val="1"/>
      <w:numFmt w:val="bullet"/>
      <w:lvlText w:val="•"/>
      <w:lvlJc w:val="left"/>
      <w:pPr>
        <w:tabs>
          <w:tab w:val="num" w:pos="5760"/>
        </w:tabs>
        <w:ind w:left="5760" w:hanging="360"/>
      </w:pPr>
      <w:rPr>
        <w:rFonts w:ascii="Arial" w:hAnsi="Arial" w:hint="default"/>
      </w:rPr>
    </w:lvl>
    <w:lvl w:ilvl="8" w:tplc="7472CAC2"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0DE37353"/>
    <w:multiLevelType w:val="hybridMultilevel"/>
    <w:tmpl w:val="02F0EF60"/>
    <w:lvl w:ilvl="0" w:tplc="C3448A10">
      <w:start w:val="1"/>
      <w:numFmt w:val="bullet"/>
      <w:lvlText w:val="•"/>
      <w:lvlJc w:val="left"/>
      <w:pPr>
        <w:tabs>
          <w:tab w:val="num" w:pos="720"/>
        </w:tabs>
        <w:ind w:left="720" w:hanging="360"/>
      </w:pPr>
      <w:rPr>
        <w:rFonts w:ascii="Arial" w:hAnsi="Arial" w:hint="default"/>
      </w:rPr>
    </w:lvl>
    <w:lvl w:ilvl="1" w:tplc="F91E7DAC">
      <w:start w:val="142"/>
      <w:numFmt w:val="bullet"/>
      <w:lvlText w:val="–"/>
      <w:lvlJc w:val="left"/>
      <w:pPr>
        <w:tabs>
          <w:tab w:val="num" w:pos="1440"/>
        </w:tabs>
        <w:ind w:left="1440" w:hanging="360"/>
      </w:pPr>
      <w:rPr>
        <w:rFonts w:ascii="Arial" w:hAnsi="Arial" w:hint="default"/>
      </w:rPr>
    </w:lvl>
    <w:lvl w:ilvl="2" w:tplc="B34C1058" w:tentative="1">
      <w:start w:val="1"/>
      <w:numFmt w:val="bullet"/>
      <w:lvlText w:val="•"/>
      <w:lvlJc w:val="left"/>
      <w:pPr>
        <w:tabs>
          <w:tab w:val="num" w:pos="2160"/>
        </w:tabs>
        <w:ind w:left="2160" w:hanging="360"/>
      </w:pPr>
      <w:rPr>
        <w:rFonts w:ascii="Arial" w:hAnsi="Arial" w:hint="default"/>
      </w:rPr>
    </w:lvl>
    <w:lvl w:ilvl="3" w:tplc="3FC01A26" w:tentative="1">
      <w:start w:val="1"/>
      <w:numFmt w:val="bullet"/>
      <w:lvlText w:val="•"/>
      <w:lvlJc w:val="left"/>
      <w:pPr>
        <w:tabs>
          <w:tab w:val="num" w:pos="2880"/>
        </w:tabs>
        <w:ind w:left="2880" w:hanging="360"/>
      </w:pPr>
      <w:rPr>
        <w:rFonts w:ascii="Arial" w:hAnsi="Arial" w:hint="default"/>
      </w:rPr>
    </w:lvl>
    <w:lvl w:ilvl="4" w:tplc="A8347614" w:tentative="1">
      <w:start w:val="1"/>
      <w:numFmt w:val="bullet"/>
      <w:lvlText w:val="•"/>
      <w:lvlJc w:val="left"/>
      <w:pPr>
        <w:tabs>
          <w:tab w:val="num" w:pos="3600"/>
        </w:tabs>
        <w:ind w:left="3600" w:hanging="360"/>
      </w:pPr>
      <w:rPr>
        <w:rFonts w:ascii="Arial" w:hAnsi="Arial" w:hint="default"/>
      </w:rPr>
    </w:lvl>
    <w:lvl w:ilvl="5" w:tplc="72048908" w:tentative="1">
      <w:start w:val="1"/>
      <w:numFmt w:val="bullet"/>
      <w:lvlText w:val="•"/>
      <w:lvlJc w:val="left"/>
      <w:pPr>
        <w:tabs>
          <w:tab w:val="num" w:pos="4320"/>
        </w:tabs>
        <w:ind w:left="4320" w:hanging="360"/>
      </w:pPr>
      <w:rPr>
        <w:rFonts w:ascii="Arial" w:hAnsi="Arial" w:hint="default"/>
      </w:rPr>
    </w:lvl>
    <w:lvl w:ilvl="6" w:tplc="85967228" w:tentative="1">
      <w:start w:val="1"/>
      <w:numFmt w:val="bullet"/>
      <w:lvlText w:val="•"/>
      <w:lvlJc w:val="left"/>
      <w:pPr>
        <w:tabs>
          <w:tab w:val="num" w:pos="5040"/>
        </w:tabs>
        <w:ind w:left="5040" w:hanging="360"/>
      </w:pPr>
      <w:rPr>
        <w:rFonts w:ascii="Arial" w:hAnsi="Arial" w:hint="default"/>
      </w:rPr>
    </w:lvl>
    <w:lvl w:ilvl="7" w:tplc="F8A0C0E2" w:tentative="1">
      <w:start w:val="1"/>
      <w:numFmt w:val="bullet"/>
      <w:lvlText w:val="•"/>
      <w:lvlJc w:val="left"/>
      <w:pPr>
        <w:tabs>
          <w:tab w:val="num" w:pos="5760"/>
        </w:tabs>
        <w:ind w:left="5760" w:hanging="360"/>
      </w:pPr>
      <w:rPr>
        <w:rFonts w:ascii="Arial" w:hAnsi="Arial" w:hint="default"/>
      </w:rPr>
    </w:lvl>
    <w:lvl w:ilvl="8" w:tplc="4042965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2A27F2C"/>
    <w:multiLevelType w:val="hybridMultilevel"/>
    <w:tmpl w:val="43740B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447E32"/>
    <w:multiLevelType w:val="hybridMultilevel"/>
    <w:tmpl w:val="4484F7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B17A9B"/>
    <w:multiLevelType w:val="multilevel"/>
    <w:tmpl w:val="0409001D"/>
    <w:styleLink w:val="MedianListStyle"/>
    <w:lvl w:ilvl="0">
      <w:start w:val="1"/>
      <w:numFmt w:val="bullet"/>
      <w:lvlText w:val=""/>
      <w:lvlJc w:val="left"/>
      <w:pPr>
        <w:ind w:left="360" w:hanging="360"/>
      </w:pPr>
      <w:rPr>
        <w:rFonts w:ascii="Wingdings 2" w:hAnsi="Wingdings 2" w:hint="default"/>
        <w:color w:val="629DD1" w:themeColor="accent2"/>
        <w:sz w:val="23"/>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C880799"/>
    <w:multiLevelType w:val="hybridMultilevel"/>
    <w:tmpl w:val="B7F49C8A"/>
    <w:lvl w:ilvl="0" w:tplc="557000B0">
      <w:start w:val="1"/>
      <w:numFmt w:val="bullet"/>
      <w:pStyle w:val="ListBullet"/>
      <w:lvlText w:val=""/>
      <w:lvlJc w:val="left"/>
      <w:pPr>
        <w:ind w:left="36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313D2328"/>
    <w:multiLevelType w:val="hybridMultilevel"/>
    <w:tmpl w:val="F006D9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2B430F"/>
    <w:multiLevelType w:val="hybridMultilevel"/>
    <w:tmpl w:val="C2109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9A13F8"/>
    <w:multiLevelType w:val="hybridMultilevel"/>
    <w:tmpl w:val="9DCE5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006C29"/>
    <w:multiLevelType w:val="multilevel"/>
    <w:tmpl w:val="8CAAECE6"/>
    <w:lvl w:ilvl="0">
      <w:start w:val="1"/>
      <w:numFmt w:val="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hint="default"/>
        <w:sz w:val="20"/>
      </w:rPr>
    </w:lvl>
    <w:lvl w:ilvl="2">
      <w:start w:val="1"/>
      <w:numFmt w:val="bullet"/>
      <w:lvlText w:val=""/>
      <w:lvlJc w:val="left"/>
      <w:pPr>
        <w:ind w:left="144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4931153A"/>
    <w:multiLevelType w:val="hybridMultilevel"/>
    <w:tmpl w:val="F0406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C731EA3"/>
    <w:multiLevelType w:val="hybridMultilevel"/>
    <w:tmpl w:val="286C4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3D690C"/>
    <w:multiLevelType w:val="hybridMultilevel"/>
    <w:tmpl w:val="90BE6B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566C3484"/>
    <w:multiLevelType w:val="hybridMultilevel"/>
    <w:tmpl w:val="E8D6E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AA04DA"/>
    <w:multiLevelType w:val="hybridMultilevel"/>
    <w:tmpl w:val="9D5E9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F87F59"/>
    <w:multiLevelType w:val="hybridMultilevel"/>
    <w:tmpl w:val="9FF2B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2AA6BAF"/>
    <w:multiLevelType w:val="hybridMultilevel"/>
    <w:tmpl w:val="B478DF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64590834"/>
    <w:multiLevelType w:val="hybridMultilevel"/>
    <w:tmpl w:val="A9F6ABE2"/>
    <w:lvl w:ilvl="0" w:tplc="86A4C160">
      <w:start w:val="1"/>
      <w:numFmt w:val="bullet"/>
      <w:lvlText w:val="•"/>
      <w:lvlJc w:val="left"/>
      <w:pPr>
        <w:tabs>
          <w:tab w:val="num" w:pos="720"/>
        </w:tabs>
        <w:ind w:left="720" w:hanging="360"/>
      </w:pPr>
      <w:rPr>
        <w:rFonts w:ascii="Arial" w:hAnsi="Arial" w:hint="default"/>
      </w:rPr>
    </w:lvl>
    <w:lvl w:ilvl="1" w:tplc="FEDA936E" w:tentative="1">
      <w:start w:val="1"/>
      <w:numFmt w:val="bullet"/>
      <w:lvlText w:val="•"/>
      <w:lvlJc w:val="left"/>
      <w:pPr>
        <w:tabs>
          <w:tab w:val="num" w:pos="1440"/>
        </w:tabs>
        <w:ind w:left="1440" w:hanging="360"/>
      </w:pPr>
      <w:rPr>
        <w:rFonts w:ascii="Arial" w:hAnsi="Arial" w:hint="default"/>
      </w:rPr>
    </w:lvl>
    <w:lvl w:ilvl="2" w:tplc="89E811BC" w:tentative="1">
      <w:start w:val="1"/>
      <w:numFmt w:val="bullet"/>
      <w:lvlText w:val="•"/>
      <w:lvlJc w:val="left"/>
      <w:pPr>
        <w:tabs>
          <w:tab w:val="num" w:pos="2160"/>
        </w:tabs>
        <w:ind w:left="2160" w:hanging="360"/>
      </w:pPr>
      <w:rPr>
        <w:rFonts w:ascii="Arial" w:hAnsi="Arial" w:hint="default"/>
      </w:rPr>
    </w:lvl>
    <w:lvl w:ilvl="3" w:tplc="B484E368" w:tentative="1">
      <w:start w:val="1"/>
      <w:numFmt w:val="bullet"/>
      <w:lvlText w:val="•"/>
      <w:lvlJc w:val="left"/>
      <w:pPr>
        <w:tabs>
          <w:tab w:val="num" w:pos="2880"/>
        </w:tabs>
        <w:ind w:left="2880" w:hanging="360"/>
      </w:pPr>
      <w:rPr>
        <w:rFonts w:ascii="Arial" w:hAnsi="Arial" w:hint="default"/>
      </w:rPr>
    </w:lvl>
    <w:lvl w:ilvl="4" w:tplc="A2B6CB68" w:tentative="1">
      <w:start w:val="1"/>
      <w:numFmt w:val="bullet"/>
      <w:lvlText w:val="•"/>
      <w:lvlJc w:val="left"/>
      <w:pPr>
        <w:tabs>
          <w:tab w:val="num" w:pos="3600"/>
        </w:tabs>
        <w:ind w:left="3600" w:hanging="360"/>
      </w:pPr>
      <w:rPr>
        <w:rFonts w:ascii="Arial" w:hAnsi="Arial" w:hint="default"/>
      </w:rPr>
    </w:lvl>
    <w:lvl w:ilvl="5" w:tplc="F7B0AFD0" w:tentative="1">
      <w:start w:val="1"/>
      <w:numFmt w:val="bullet"/>
      <w:lvlText w:val="•"/>
      <w:lvlJc w:val="left"/>
      <w:pPr>
        <w:tabs>
          <w:tab w:val="num" w:pos="4320"/>
        </w:tabs>
        <w:ind w:left="4320" w:hanging="360"/>
      </w:pPr>
      <w:rPr>
        <w:rFonts w:ascii="Arial" w:hAnsi="Arial" w:hint="default"/>
      </w:rPr>
    </w:lvl>
    <w:lvl w:ilvl="6" w:tplc="4E581F88" w:tentative="1">
      <w:start w:val="1"/>
      <w:numFmt w:val="bullet"/>
      <w:lvlText w:val="•"/>
      <w:lvlJc w:val="left"/>
      <w:pPr>
        <w:tabs>
          <w:tab w:val="num" w:pos="5040"/>
        </w:tabs>
        <w:ind w:left="5040" w:hanging="360"/>
      </w:pPr>
      <w:rPr>
        <w:rFonts w:ascii="Arial" w:hAnsi="Arial" w:hint="default"/>
      </w:rPr>
    </w:lvl>
    <w:lvl w:ilvl="7" w:tplc="217CDAEC" w:tentative="1">
      <w:start w:val="1"/>
      <w:numFmt w:val="bullet"/>
      <w:lvlText w:val="•"/>
      <w:lvlJc w:val="left"/>
      <w:pPr>
        <w:tabs>
          <w:tab w:val="num" w:pos="5760"/>
        </w:tabs>
        <w:ind w:left="5760" w:hanging="360"/>
      </w:pPr>
      <w:rPr>
        <w:rFonts w:ascii="Arial" w:hAnsi="Arial" w:hint="default"/>
      </w:rPr>
    </w:lvl>
    <w:lvl w:ilvl="8" w:tplc="3AAC5E94"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64FF5D60"/>
    <w:multiLevelType w:val="hybridMultilevel"/>
    <w:tmpl w:val="DEB0AF80"/>
    <w:lvl w:ilvl="0" w:tplc="04090001">
      <w:start w:val="1"/>
      <w:numFmt w:val="bullet"/>
      <w:lvlText w:val=""/>
      <w:lvlJc w:val="left"/>
      <w:pPr>
        <w:ind w:left="778" w:hanging="360"/>
      </w:pPr>
      <w:rPr>
        <w:rFonts w:ascii="Symbol" w:hAnsi="Symbol" w:hint="default"/>
      </w:rPr>
    </w:lvl>
    <w:lvl w:ilvl="1" w:tplc="04090003">
      <w:start w:val="1"/>
      <w:numFmt w:val="bullet"/>
      <w:lvlText w:val="o"/>
      <w:lvlJc w:val="left"/>
      <w:pPr>
        <w:ind w:left="1498" w:hanging="360"/>
      </w:pPr>
      <w:rPr>
        <w:rFonts w:ascii="Courier New" w:hAnsi="Courier New" w:cs="Courier New" w:hint="default"/>
      </w:rPr>
    </w:lvl>
    <w:lvl w:ilvl="2" w:tplc="04090005">
      <w:start w:val="1"/>
      <w:numFmt w:val="bullet"/>
      <w:lvlText w:val=""/>
      <w:lvlJc w:val="left"/>
      <w:pPr>
        <w:ind w:left="2218" w:hanging="360"/>
      </w:pPr>
      <w:rPr>
        <w:rFonts w:ascii="Wingdings" w:hAnsi="Wingdings" w:hint="default"/>
      </w:rPr>
    </w:lvl>
    <w:lvl w:ilvl="3" w:tplc="04090001">
      <w:start w:val="1"/>
      <w:numFmt w:val="bullet"/>
      <w:lvlText w:val=""/>
      <w:lvlJc w:val="left"/>
      <w:pPr>
        <w:ind w:left="2938" w:hanging="360"/>
      </w:pPr>
      <w:rPr>
        <w:rFonts w:ascii="Symbol" w:hAnsi="Symbol" w:hint="default"/>
      </w:rPr>
    </w:lvl>
    <w:lvl w:ilvl="4" w:tplc="04090003">
      <w:start w:val="1"/>
      <w:numFmt w:val="bullet"/>
      <w:lvlText w:val="o"/>
      <w:lvlJc w:val="left"/>
      <w:pPr>
        <w:ind w:left="3658" w:hanging="360"/>
      </w:pPr>
      <w:rPr>
        <w:rFonts w:ascii="Courier New" w:hAnsi="Courier New" w:cs="Courier New" w:hint="default"/>
      </w:rPr>
    </w:lvl>
    <w:lvl w:ilvl="5" w:tplc="04090005">
      <w:start w:val="1"/>
      <w:numFmt w:val="bullet"/>
      <w:lvlText w:val=""/>
      <w:lvlJc w:val="left"/>
      <w:pPr>
        <w:ind w:left="4378" w:hanging="360"/>
      </w:pPr>
      <w:rPr>
        <w:rFonts w:ascii="Wingdings" w:hAnsi="Wingdings" w:hint="default"/>
      </w:rPr>
    </w:lvl>
    <w:lvl w:ilvl="6" w:tplc="04090001">
      <w:start w:val="1"/>
      <w:numFmt w:val="bullet"/>
      <w:lvlText w:val=""/>
      <w:lvlJc w:val="left"/>
      <w:pPr>
        <w:ind w:left="5098" w:hanging="360"/>
      </w:pPr>
      <w:rPr>
        <w:rFonts w:ascii="Symbol" w:hAnsi="Symbol" w:hint="default"/>
      </w:rPr>
    </w:lvl>
    <w:lvl w:ilvl="7" w:tplc="04090003">
      <w:start w:val="1"/>
      <w:numFmt w:val="bullet"/>
      <w:lvlText w:val="o"/>
      <w:lvlJc w:val="left"/>
      <w:pPr>
        <w:ind w:left="5818" w:hanging="360"/>
      </w:pPr>
      <w:rPr>
        <w:rFonts w:ascii="Courier New" w:hAnsi="Courier New" w:cs="Courier New" w:hint="default"/>
      </w:rPr>
    </w:lvl>
    <w:lvl w:ilvl="8" w:tplc="04090005">
      <w:start w:val="1"/>
      <w:numFmt w:val="bullet"/>
      <w:lvlText w:val=""/>
      <w:lvlJc w:val="left"/>
      <w:pPr>
        <w:ind w:left="6538" w:hanging="360"/>
      </w:pPr>
      <w:rPr>
        <w:rFonts w:ascii="Wingdings" w:hAnsi="Wingdings" w:hint="default"/>
      </w:rPr>
    </w:lvl>
  </w:abstractNum>
  <w:abstractNum w:abstractNumId="24" w15:restartNumberingAfterBreak="0">
    <w:nsid w:val="655D74AC"/>
    <w:multiLevelType w:val="hybridMultilevel"/>
    <w:tmpl w:val="9C422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BE803B8"/>
    <w:multiLevelType w:val="hybridMultilevel"/>
    <w:tmpl w:val="FA3670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7A113A76"/>
    <w:multiLevelType w:val="hybridMultilevel"/>
    <w:tmpl w:val="F394293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7CA80A63"/>
    <w:multiLevelType w:val="hybridMultilevel"/>
    <w:tmpl w:val="3788E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EB70F3D"/>
    <w:multiLevelType w:val="hybridMultilevel"/>
    <w:tmpl w:val="8D347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F732065"/>
    <w:multiLevelType w:val="hybridMultilevel"/>
    <w:tmpl w:val="E18684E4"/>
    <w:lvl w:ilvl="0" w:tplc="C26AEDA0">
      <w:start w:val="1"/>
      <w:numFmt w:val="bullet"/>
      <w:lvlText w:val="•"/>
      <w:lvlJc w:val="left"/>
      <w:pPr>
        <w:tabs>
          <w:tab w:val="num" w:pos="720"/>
        </w:tabs>
        <w:ind w:left="720" w:hanging="360"/>
      </w:pPr>
      <w:rPr>
        <w:rFonts w:ascii="Arial" w:hAnsi="Arial" w:hint="default"/>
      </w:rPr>
    </w:lvl>
    <w:lvl w:ilvl="1" w:tplc="B9C40C56" w:tentative="1">
      <w:start w:val="1"/>
      <w:numFmt w:val="bullet"/>
      <w:lvlText w:val="•"/>
      <w:lvlJc w:val="left"/>
      <w:pPr>
        <w:tabs>
          <w:tab w:val="num" w:pos="1440"/>
        </w:tabs>
        <w:ind w:left="1440" w:hanging="360"/>
      </w:pPr>
      <w:rPr>
        <w:rFonts w:ascii="Arial" w:hAnsi="Arial" w:hint="default"/>
      </w:rPr>
    </w:lvl>
    <w:lvl w:ilvl="2" w:tplc="BB8C79CE" w:tentative="1">
      <w:start w:val="1"/>
      <w:numFmt w:val="bullet"/>
      <w:lvlText w:val="•"/>
      <w:lvlJc w:val="left"/>
      <w:pPr>
        <w:tabs>
          <w:tab w:val="num" w:pos="2160"/>
        </w:tabs>
        <w:ind w:left="2160" w:hanging="360"/>
      </w:pPr>
      <w:rPr>
        <w:rFonts w:ascii="Arial" w:hAnsi="Arial" w:hint="default"/>
      </w:rPr>
    </w:lvl>
    <w:lvl w:ilvl="3" w:tplc="3D8ECD76" w:tentative="1">
      <w:start w:val="1"/>
      <w:numFmt w:val="bullet"/>
      <w:lvlText w:val="•"/>
      <w:lvlJc w:val="left"/>
      <w:pPr>
        <w:tabs>
          <w:tab w:val="num" w:pos="2880"/>
        </w:tabs>
        <w:ind w:left="2880" w:hanging="360"/>
      </w:pPr>
      <w:rPr>
        <w:rFonts w:ascii="Arial" w:hAnsi="Arial" w:hint="default"/>
      </w:rPr>
    </w:lvl>
    <w:lvl w:ilvl="4" w:tplc="E17E37CA" w:tentative="1">
      <w:start w:val="1"/>
      <w:numFmt w:val="bullet"/>
      <w:lvlText w:val="•"/>
      <w:lvlJc w:val="left"/>
      <w:pPr>
        <w:tabs>
          <w:tab w:val="num" w:pos="3600"/>
        </w:tabs>
        <w:ind w:left="3600" w:hanging="360"/>
      </w:pPr>
      <w:rPr>
        <w:rFonts w:ascii="Arial" w:hAnsi="Arial" w:hint="default"/>
      </w:rPr>
    </w:lvl>
    <w:lvl w:ilvl="5" w:tplc="A6EE8A5C" w:tentative="1">
      <w:start w:val="1"/>
      <w:numFmt w:val="bullet"/>
      <w:lvlText w:val="•"/>
      <w:lvlJc w:val="left"/>
      <w:pPr>
        <w:tabs>
          <w:tab w:val="num" w:pos="4320"/>
        </w:tabs>
        <w:ind w:left="4320" w:hanging="360"/>
      </w:pPr>
      <w:rPr>
        <w:rFonts w:ascii="Arial" w:hAnsi="Arial" w:hint="default"/>
      </w:rPr>
    </w:lvl>
    <w:lvl w:ilvl="6" w:tplc="5374F29C" w:tentative="1">
      <w:start w:val="1"/>
      <w:numFmt w:val="bullet"/>
      <w:lvlText w:val="•"/>
      <w:lvlJc w:val="left"/>
      <w:pPr>
        <w:tabs>
          <w:tab w:val="num" w:pos="5040"/>
        </w:tabs>
        <w:ind w:left="5040" w:hanging="360"/>
      </w:pPr>
      <w:rPr>
        <w:rFonts w:ascii="Arial" w:hAnsi="Arial" w:hint="default"/>
      </w:rPr>
    </w:lvl>
    <w:lvl w:ilvl="7" w:tplc="E9F614B6" w:tentative="1">
      <w:start w:val="1"/>
      <w:numFmt w:val="bullet"/>
      <w:lvlText w:val="•"/>
      <w:lvlJc w:val="left"/>
      <w:pPr>
        <w:tabs>
          <w:tab w:val="num" w:pos="5760"/>
        </w:tabs>
        <w:ind w:left="5760" w:hanging="360"/>
      </w:pPr>
      <w:rPr>
        <w:rFonts w:ascii="Arial" w:hAnsi="Arial" w:hint="default"/>
      </w:rPr>
    </w:lvl>
    <w:lvl w:ilvl="8" w:tplc="D2687F8A" w:tentative="1">
      <w:start w:val="1"/>
      <w:numFmt w:val="bullet"/>
      <w:lvlText w:val="•"/>
      <w:lvlJc w:val="left"/>
      <w:pPr>
        <w:tabs>
          <w:tab w:val="num" w:pos="6480"/>
        </w:tabs>
        <w:ind w:left="6480" w:hanging="360"/>
      </w:pPr>
      <w:rPr>
        <w:rFonts w:ascii="Arial" w:hAnsi="Arial" w:hint="default"/>
      </w:rPr>
    </w:lvl>
  </w:abstractNum>
  <w:num w:numId="1" w16cid:durableId="1190725281">
    <w:abstractNumId w:val="4"/>
  </w:num>
  <w:num w:numId="2" w16cid:durableId="370229008">
    <w:abstractNumId w:val="10"/>
  </w:num>
  <w:num w:numId="3" w16cid:durableId="1283877804">
    <w:abstractNumId w:val="3"/>
  </w:num>
  <w:num w:numId="4" w16cid:durableId="1590846468">
    <w:abstractNumId w:val="3"/>
  </w:num>
  <w:num w:numId="5" w16cid:durableId="730079321">
    <w:abstractNumId w:val="2"/>
  </w:num>
  <w:num w:numId="6" w16cid:durableId="205028203">
    <w:abstractNumId w:val="2"/>
  </w:num>
  <w:num w:numId="7" w16cid:durableId="1544635279">
    <w:abstractNumId w:val="1"/>
  </w:num>
  <w:num w:numId="8" w16cid:durableId="1266645454">
    <w:abstractNumId w:val="1"/>
  </w:num>
  <w:num w:numId="9" w16cid:durableId="824399652">
    <w:abstractNumId w:val="0"/>
  </w:num>
  <w:num w:numId="10" w16cid:durableId="945815758">
    <w:abstractNumId w:val="0"/>
  </w:num>
  <w:num w:numId="11" w16cid:durableId="2072656364">
    <w:abstractNumId w:val="9"/>
  </w:num>
  <w:num w:numId="12" w16cid:durableId="1933933985">
    <w:abstractNumId w:val="10"/>
  </w:num>
  <w:num w:numId="13" w16cid:durableId="1622957588">
    <w:abstractNumId w:val="3"/>
  </w:num>
  <w:num w:numId="14" w16cid:durableId="1504514889">
    <w:abstractNumId w:val="2"/>
  </w:num>
  <w:num w:numId="15" w16cid:durableId="661354194">
    <w:abstractNumId w:val="1"/>
  </w:num>
  <w:num w:numId="16" w16cid:durableId="187067656">
    <w:abstractNumId w:val="0"/>
  </w:num>
  <w:num w:numId="17" w16cid:durableId="1301377101">
    <w:abstractNumId w:val="9"/>
  </w:num>
  <w:num w:numId="18" w16cid:durableId="1542785253">
    <w:abstractNumId w:val="10"/>
  </w:num>
  <w:num w:numId="19" w16cid:durableId="348063995">
    <w:abstractNumId w:val="3"/>
  </w:num>
  <w:num w:numId="20" w16cid:durableId="1580359399">
    <w:abstractNumId w:val="2"/>
  </w:num>
  <w:num w:numId="21" w16cid:durableId="870722005">
    <w:abstractNumId w:val="1"/>
  </w:num>
  <w:num w:numId="22" w16cid:durableId="1419444479">
    <w:abstractNumId w:val="0"/>
  </w:num>
  <w:num w:numId="23" w16cid:durableId="110591639">
    <w:abstractNumId w:val="9"/>
  </w:num>
  <w:num w:numId="24" w16cid:durableId="421150084">
    <w:abstractNumId w:val="11"/>
  </w:num>
  <w:num w:numId="25" w16cid:durableId="1755083515">
    <w:abstractNumId w:val="21"/>
  </w:num>
  <w:num w:numId="26" w16cid:durableId="1095517199">
    <w:abstractNumId w:val="8"/>
  </w:num>
  <w:num w:numId="27" w16cid:durableId="353503802">
    <w:abstractNumId w:val="25"/>
  </w:num>
  <w:num w:numId="28" w16cid:durableId="517504045">
    <w:abstractNumId w:val="26"/>
  </w:num>
  <w:num w:numId="29" w16cid:durableId="1819373982">
    <w:abstractNumId w:val="27"/>
  </w:num>
  <w:num w:numId="30" w16cid:durableId="1500847431">
    <w:abstractNumId w:val="28"/>
  </w:num>
  <w:num w:numId="31" w16cid:durableId="1091201513">
    <w:abstractNumId w:val="17"/>
  </w:num>
  <w:num w:numId="32" w16cid:durableId="694884780">
    <w:abstractNumId w:val="13"/>
  </w:num>
  <w:num w:numId="33" w16cid:durableId="1055008999">
    <w:abstractNumId w:val="12"/>
  </w:num>
  <w:num w:numId="34" w16cid:durableId="1535384780">
    <w:abstractNumId w:val="16"/>
  </w:num>
  <w:num w:numId="35" w16cid:durableId="1139687044">
    <w:abstractNumId w:val="18"/>
  </w:num>
  <w:num w:numId="36" w16cid:durableId="1486429777">
    <w:abstractNumId w:val="24"/>
  </w:num>
  <w:num w:numId="37" w16cid:durableId="242377644">
    <w:abstractNumId w:val="14"/>
  </w:num>
  <w:num w:numId="38" w16cid:durableId="2080860308">
    <w:abstractNumId w:val="7"/>
  </w:num>
  <w:num w:numId="39" w16cid:durableId="643240323">
    <w:abstractNumId w:val="23"/>
  </w:num>
  <w:num w:numId="40" w16cid:durableId="9450964">
    <w:abstractNumId w:val="19"/>
  </w:num>
  <w:num w:numId="41" w16cid:durableId="1454209969">
    <w:abstractNumId w:val="20"/>
  </w:num>
  <w:num w:numId="42" w16cid:durableId="936475588">
    <w:abstractNumId w:val="29"/>
  </w:num>
  <w:num w:numId="43" w16cid:durableId="994456360">
    <w:abstractNumId w:val="5"/>
  </w:num>
  <w:num w:numId="44" w16cid:durableId="1948805621">
    <w:abstractNumId w:val="22"/>
  </w:num>
  <w:num w:numId="45" w16cid:durableId="1685398146">
    <w:abstractNumId w:val="6"/>
  </w:num>
  <w:num w:numId="46" w16cid:durableId="108961919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removeDateAndTime/>
  <w:proofState w:spelling="clean" w:grammar="clean"/>
  <w:attachedTemplate r:id="rId1"/>
  <w:defaultTabStop w:val="720"/>
  <w:evenAndOddHeaders/>
  <w:drawingGridHorizontalSpacing w:val="115"/>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7231"/>
    <w:rsid w:val="000068EB"/>
    <w:rsid w:val="000114A8"/>
    <w:rsid w:val="00011BA0"/>
    <w:rsid w:val="00023D2E"/>
    <w:rsid w:val="0003046E"/>
    <w:rsid w:val="00030BA4"/>
    <w:rsid w:val="00030D92"/>
    <w:rsid w:val="000321F4"/>
    <w:rsid w:val="000475A5"/>
    <w:rsid w:val="000528F2"/>
    <w:rsid w:val="00053FB8"/>
    <w:rsid w:val="000603B1"/>
    <w:rsid w:val="000607B6"/>
    <w:rsid w:val="00061F49"/>
    <w:rsid w:val="000643A0"/>
    <w:rsid w:val="000710B0"/>
    <w:rsid w:val="00071DFD"/>
    <w:rsid w:val="000721AC"/>
    <w:rsid w:val="00081A19"/>
    <w:rsid w:val="00097E3D"/>
    <w:rsid w:val="000A0D6B"/>
    <w:rsid w:val="000A31A0"/>
    <w:rsid w:val="000A3CCA"/>
    <w:rsid w:val="000B1434"/>
    <w:rsid w:val="000B3943"/>
    <w:rsid w:val="000B3E91"/>
    <w:rsid w:val="000C5860"/>
    <w:rsid w:val="000C74AC"/>
    <w:rsid w:val="000D229B"/>
    <w:rsid w:val="000E4D19"/>
    <w:rsid w:val="000E6A80"/>
    <w:rsid w:val="000E7CDE"/>
    <w:rsid w:val="000F3887"/>
    <w:rsid w:val="000F3CD0"/>
    <w:rsid w:val="000F4AE1"/>
    <w:rsid w:val="000F69CB"/>
    <w:rsid w:val="0010055C"/>
    <w:rsid w:val="00101544"/>
    <w:rsid w:val="00111539"/>
    <w:rsid w:val="00112148"/>
    <w:rsid w:val="00114732"/>
    <w:rsid w:val="00122311"/>
    <w:rsid w:val="001311FA"/>
    <w:rsid w:val="00131AEB"/>
    <w:rsid w:val="00133B16"/>
    <w:rsid w:val="00136937"/>
    <w:rsid w:val="001501C7"/>
    <w:rsid w:val="00150EF9"/>
    <w:rsid w:val="0015537C"/>
    <w:rsid w:val="0016009C"/>
    <w:rsid w:val="00171822"/>
    <w:rsid w:val="00171A30"/>
    <w:rsid w:val="00172A1B"/>
    <w:rsid w:val="00173301"/>
    <w:rsid w:val="00173679"/>
    <w:rsid w:val="001818F8"/>
    <w:rsid w:val="0018243B"/>
    <w:rsid w:val="0018252F"/>
    <w:rsid w:val="001836F5"/>
    <w:rsid w:val="00183AB8"/>
    <w:rsid w:val="00183D46"/>
    <w:rsid w:val="0019552A"/>
    <w:rsid w:val="00196B60"/>
    <w:rsid w:val="001A0732"/>
    <w:rsid w:val="001A126D"/>
    <w:rsid w:val="001A4315"/>
    <w:rsid w:val="001A7EE8"/>
    <w:rsid w:val="001C33C7"/>
    <w:rsid w:val="001C3FE5"/>
    <w:rsid w:val="001D0561"/>
    <w:rsid w:val="001D4C24"/>
    <w:rsid w:val="001E0D9F"/>
    <w:rsid w:val="001E3352"/>
    <w:rsid w:val="001E35C3"/>
    <w:rsid w:val="001E387B"/>
    <w:rsid w:val="001F0278"/>
    <w:rsid w:val="001F5520"/>
    <w:rsid w:val="001F7DF8"/>
    <w:rsid w:val="00201A0E"/>
    <w:rsid w:val="00210E06"/>
    <w:rsid w:val="00211429"/>
    <w:rsid w:val="00212427"/>
    <w:rsid w:val="00214597"/>
    <w:rsid w:val="00234871"/>
    <w:rsid w:val="002355E6"/>
    <w:rsid w:val="00240EF1"/>
    <w:rsid w:val="00244506"/>
    <w:rsid w:val="00251EBB"/>
    <w:rsid w:val="00252768"/>
    <w:rsid w:val="00252C4F"/>
    <w:rsid w:val="00254E93"/>
    <w:rsid w:val="0026062E"/>
    <w:rsid w:val="00262B6E"/>
    <w:rsid w:val="00264EAD"/>
    <w:rsid w:val="00265933"/>
    <w:rsid w:val="00266B75"/>
    <w:rsid w:val="00271203"/>
    <w:rsid w:val="0027149F"/>
    <w:rsid w:val="00273C79"/>
    <w:rsid w:val="00287668"/>
    <w:rsid w:val="002923CB"/>
    <w:rsid w:val="00292787"/>
    <w:rsid w:val="0029717C"/>
    <w:rsid w:val="002A2E6A"/>
    <w:rsid w:val="002A38B8"/>
    <w:rsid w:val="002A4F96"/>
    <w:rsid w:val="002A7CEA"/>
    <w:rsid w:val="002B37F5"/>
    <w:rsid w:val="002C7067"/>
    <w:rsid w:val="002D1172"/>
    <w:rsid w:val="002D3822"/>
    <w:rsid w:val="002F3C4B"/>
    <w:rsid w:val="00300997"/>
    <w:rsid w:val="003024C2"/>
    <w:rsid w:val="00302C4C"/>
    <w:rsid w:val="0031114F"/>
    <w:rsid w:val="00312379"/>
    <w:rsid w:val="003147FA"/>
    <w:rsid w:val="00316A31"/>
    <w:rsid w:val="003258F6"/>
    <w:rsid w:val="003314A7"/>
    <w:rsid w:val="00332602"/>
    <w:rsid w:val="00341DB6"/>
    <w:rsid w:val="003428BA"/>
    <w:rsid w:val="00343639"/>
    <w:rsid w:val="0035098F"/>
    <w:rsid w:val="00351C7C"/>
    <w:rsid w:val="00355447"/>
    <w:rsid w:val="00355F2D"/>
    <w:rsid w:val="00361CCA"/>
    <w:rsid w:val="003643B2"/>
    <w:rsid w:val="00366843"/>
    <w:rsid w:val="00371B49"/>
    <w:rsid w:val="00384755"/>
    <w:rsid w:val="0038692C"/>
    <w:rsid w:val="00386F72"/>
    <w:rsid w:val="003920EB"/>
    <w:rsid w:val="0039391A"/>
    <w:rsid w:val="0039641F"/>
    <w:rsid w:val="003A1609"/>
    <w:rsid w:val="003A2759"/>
    <w:rsid w:val="003B7F46"/>
    <w:rsid w:val="003C06F2"/>
    <w:rsid w:val="003C291F"/>
    <w:rsid w:val="003C4059"/>
    <w:rsid w:val="003C4573"/>
    <w:rsid w:val="003C74D0"/>
    <w:rsid w:val="003D0F4F"/>
    <w:rsid w:val="003D41F1"/>
    <w:rsid w:val="003D6284"/>
    <w:rsid w:val="003E61FD"/>
    <w:rsid w:val="003F0A7C"/>
    <w:rsid w:val="003F1998"/>
    <w:rsid w:val="003F2E8D"/>
    <w:rsid w:val="003F3950"/>
    <w:rsid w:val="003F4399"/>
    <w:rsid w:val="00411A56"/>
    <w:rsid w:val="00417938"/>
    <w:rsid w:val="00420735"/>
    <w:rsid w:val="00421C9C"/>
    <w:rsid w:val="004220BA"/>
    <w:rsid w:val="00432267"/>
    <w:rsid w:val="00440256"/>
    <w:rsid w:val="00440BD8"/>
    <w:rsid w:val="0044654C"/>
    <w:rsid w:val="0045118B"/>
    <w:rsid w:val="0045390C"/>
    <w:rsid w:val="004558A0"/>
    <w:rsid w:val="00457CC6"/>
    <w:rsid w:val="00463865"/>
    <w:rsid w:val="00464C76"/>
    <w:rsid w:val="00464E6D"/>
    <w:rsid w:val="00466EA0"/>
    <w:rsid w:val="0047215F"/>
    <w:rsid w:val="00473DBB"/>
    <w:rsid w:val="0048234B"/>
    <w:rsid w:val="00484EE7"/>
    <w:rsid w:val="004859E0"/>
    <w:rsid w:val="004874E4"/>
    <w:rsid w:val="004A147A"/>
    <w:rsid w:val="004A2A97"/>
    <w:rsid w:val="004A60EE"/>
    <w:rsid w:val="004B7E50"/>
    <w:rsid w:val="004C02FE"/>
    <w:rsid w:val="004C25D7"/>
    <w:rsid w:val="004D0905"/>
    <w:rsid w:val="004D161C"/>
    <w:rsid w:val="004D4142"/>
    <w:rsid w:val="004E7176"/>
    <w:rsid w:val="004E7A4C"/>
    <w:rsid w:val="004F0EA1"/>
    <w:rsid w:val="004F4F68"/>
    <w:rsid w:val="005057B1"/>
    <w:rsid w:val="005105BC"/>
    <w:rsid w:val="0051336E"/>
    <w:rsid w:val="00516F11"/>
    <w:rsid w:val="005206B2"/>
    <w:rsid w:val="00523373"/>
    <w:rsid w:val="00526A2A"/>
    <w:rsid w:val="00531FA3"/>
    <w:rsid w:val="00532FEA"/>
    <w:rsid w:val="0053758A"/>
    <w:rsid w:val="00543F2C"/>
    <w:rsid w:val="00554C9B"/>
    <w:rsid w:val="00561261"/>
    <w:rsid w:val="005613AD"/>
    <w:rsid w:val="00580F88"/>
    <w:rsid w:val="0059596A"/>
    <w:rsid w:val="00597813"/>
    <w:rsid w:val="005A4F62"/>
    <w:rsid w:val="005B2CD3"/>
    <w:rsid w:val="005C5443"/>
    <w:rsid w:val="006110F0"/>
    <w:rsid w:val="00620E19"/>
    <w:rsid w:val="00623350"/>
    <w:rsid w:val="0062642F"/>
    <w:rsid w:val="00634F82"/>
    <w:rsid w:val="00643049"/>
    <w:rsid w:val="00646286"/>
    <w:rsid w:val="00646531"/>
    <w:rsid w:val="00657007"/>
    <w:rsid w:val="00661139"/>
    <w:rsid w:val="0066467C"/>
    <w:rsid w:val="0067039F"/>
    <w:rsid w:val="00677B85"/>
    <w:rsid w:val="0068141F"/>
    <w:rsid w:val="0068318A"/>
    <w:rsid w:val="006872C1"/>
    <w:rsid w:val="006905E6"/>
    <w:rsid w:val="0069364C"/>
    <w:rsid w:val="00694CFB"/>
    <w:rsid w:val="006A046D"/>
    <w:rsid w:val="006A7C39"/>
    <w:rsid w:val="006D0EE2"/>
    <w:rsid w:val="006D2E7B"/>
    <w:rsid w:val="006F014B"/>
    <w:rsid w:val="006F7048"/>
    <w:rsid w:val="006F7B8B"/>
    <w:rsid w:val="00703F20"/>
    <w:rsid w:val="00711ED5"/>
    <w:rsid w:val="00713460"/>
    <w:rsid w:val="0071354C"/>
    <w:rsid w:val="007177EE"/>
    <w:rsid w:val="007228C8"/>
    <w:rsid w:val="00722F97"/>
    <w:rsid w:val="007267CE"/>
    <w:rsid w:val="007272FC"/>
    <w:rsid w:val="00730E17"/>
    <w:rsid w:val="00731C3C"/>
    <w:rsid w:val="00742F0B"/>
    <w:rsid w:val="00746B80"/>
    <w:rsid w:val="007508CE"/>
    <w:rsid w:val="00753083"/>
    <w:rsid w:val="007544CD"/>
    <w:rsid w:val="00755608"/>
    <w:rsid w:val="00760768"/>
    <w:rsid w:val="00762CD6"/>
    <w:rsid w:val="00763A5F"/>
    <w:rsid w:val="00765226"/>
    <w:rsid w:val="007676A5"/>
    <w:rsid w:val="007739DD"/>
    <w:rsid w:val="00782306"/>
    <w:rsid w:val="0078248C"/>
    <w:rsid w:val="00794AC3"/>
    <w:rsid w:val="00796383"/>
    <w:rsid w:val="007A49B4"/>
    <w:rsid w:val="007A599F"/>
    <w:rsid w:val="007B0D74"/>
    <w:rsid w:val="007B2091"/>
    <w:rsid w:val="007B7A09"/>
    <w:rsid w:val="007C32D6"/>
    <w:rsid w:val="007C702E"/>
    <w:rsid w:val="007D1466"/>
    <w:rsid w:val="007D14DE"/>
    <w:rsid w:val="007D5679"/>
    <w:rsid w:val="007D74B3"/>
    <w:rsid w:val="007E147B"/>
    <w:rsid w:val="007E27C2"/>
    <w:rsid w:val="007E6DEF"/>
    <w:rsid w:val="007F4C0E"/>
    <w:rsid w:val="007F66DD"/>
    <w:rsid w:val="008059B9"/>
    <w:rsid w:val="008111AD"/>
    <w:rsid w:val="0081642B"/>
    <w:rsid w:val="0082045A"/>
    <w:rsid w:val="00827228"/>
    <w:rsid w:val="00830ED4"/>
    <w:rsid w:val="00835889"/>
    <w:rsid w:val="00844AC8"/>
    <w:rsid w:val="00846790"/>
    <w:rsid w:val="008508AB"/>
    <w:rsid w:val="0086277A"/>
    <w:rsid w:val="00864A6E"/>
    <w:rsid w:val="0087408C"/>
    <w:rsid w:val="00875AD9"/>
    <w:rsid w:val="00877A7F"/>
    <w:rsid w:val="008813B4"/>
    <w:rsid w:val="008833BE"/>
    <w:rsid w:val="00885C03"/>
    <w:rsid w:val="00886247"/>
    <w:rsid w:val="008970A4"/>
    <w:rsid w:val="00897F70"/>
    <w:rsid w:val="008A27E7"/>
    <w:rsid w:val="008A4580"/>
    <w:rsid w:val="008A4E93"/>
    <w:rsid w:val="008A773B"/>
    <w:rsid w:val="008C2541"/>
    <w:rsid w:val="008C3007"/>
    <w:rsid w:val="008C69A3"/>
    <w:rsid w:val="008D139C"/>
    <w:rsid w:val="008D43E9"/>
    <w:rsid w:val="008D66CA"/>
    <w:rsid w:val="008E2B73"/>
    <w:rsid w:val="008F390C"/>
    <w:rsid w:val="008F535A"/>
    <w:rsid w:val="008F799D"/>
    <w:rsid w:val="009026E2"/>
    <w:rsid w:val="0090339F"/>
    <w:rsid w:val="00904F8F"/>
    <w:rsid w:val="0091439A"/>
    <w:rsid w:val="00915768"/>
    <w:rsid w:val="009164B9"/>
    <w:rsid w:val="009211A4"/>
    <w:rsid w:val="00921B1A"/>
    <w:rsid w:val="009244AD"/>
    <w:rsid w:val="009253B4"/>
    <w:rsid w:val="009279DA"/>
    <w:rsid w:val="00932760"/>
    <w:rsid w:val="0093440C"/>
    <w:rsid w:val="00934AD6"/>
    <w:rsid w:val="00934F21"/>
    <w:rsid w:val="009364F7"/>
    <w:rsid w:val="0094172C"/>
    <w:rsid w:val="00943E5D"/>
    <w:rsid w:val="009569CD"/>
    <w:rsid w:val="00967430"/>
    <w:rsid w:val="0097751D"/>
    <w:rsid w:val="00983BA2"/>
    <w:rsid w:val="00984033"/>
    <w:rsid w:val="009848FD"/>
    <w:rsid w:val="009856A5"/>
    <w:rsid w:val="009950B6"/>
    <w:rsid w:val="009A2207"/>
    <w:rsid w:val="009A3065"/>
    <w:rsid w:val="009A7231"/>
    <w:rsid w:val="009B3202"/>
    <w:rsid w:val="009B6ABC"/>
    <w:rsid w:val="009B6B47"/>
    <w:rsid w:val="009C1195"/>
    <w:rsid w:val="009C18E6"/>
    <w:rsid w:val="009D3BB9"/>
    <w:rsid w:val="009D771C"/>
    <w:rsid w:val="009E14FC"/>
    <w:rsid w:val="009F68B9"/>
    <w:rsid w:val="00A04906"/>
    <w:rsid w:val="00A10ADF"/>
    <w:rsid w:val="00A13A2F"/>
    <w:rsid w:val="00A140FF"/>
    <w:rsid w:val="00A20902"/>
    <w:rsid w:val="00A25383"/>
    <w:rsid w:val="00A274E5"/>
    <w:rsid w:val="00A35D2C"/>
    <w:rsid w:val="00A40A2F"/>
    <w:rsid w:val="00A43D25"/>
    <w:rsid w:val="00A55945"/>
    <w:rsid w:val="00A63893"/>
    <w:rsid w:val="00A63EC2"/>
    <w:rsid w:val="00A72428"/>
    <w:rsid w:val="00A75BE8"/>
    <w:rsid w:val="00A83EB3"/>
    <w:rsid w:val="00A9207B"/>
    <w:rsid w:val="00AA16C0"/>
    <w:rsid w:val="00AA45B8"/>
    <w:rsid w:val="00AA67C1"/>
    <w:rsid w:val="00AA6935"/>
    <w:rsid w:val="00AB34A6"/>
    <w:rsid w:val="00AB55B3"/>
    <w:rsid w:val="00AC2BE5"/>
    <w:rsid w:val="00AC4316"/>
    <w:rsid w:val="00AD4274"/>
    <w:rsid w:val="00AD5616"/>
    <w:rsid w:val="00AD6708"/>
    <w:rsid w:val="00AE7617"/>
    <w:rsid w:val="00B04565"/>
    <w:rsid w:val="00B0602B"/>
    <w:rsid w:val="00B11DAF"/>
    <w:rsid w:val="00B13873"/>
    <w:rsid w:val="00B22588"/>
    <w:rsid w:val="00B22D9D"/>
    <w:rsid w:val="00B4437F"/>
    <w:rsid w:val="00B4794C"/>
    <w:rsid w:val="00B52622"/>
    <w:rsid w:val="00B568FB"/>
    <w:rsid w:val="00B613DF"/>
    <w:rsid w:val="00B6515C"/>
    <w:rsid w:val="00B76E4F"/>
    <w:rsid w:val="00B80477"/>
    <w:rsid w:val="00B830FE"/>
    <w:rsid w:val="00B8372A"/>
    <w:rsid w:val="00B838AC"/>
    <w:rsid w:val="00B8600C"/>
    <w:rsid w:val="00B912AB"/>
    <w:rsid w:val="00B93FE2"/>
    <w:rsid w:val="00BA08A9"/>
    <w:rsid w:val="00BA26F5"/>
    <w:rsid w:val="00BB188F"/>
    <w:rsid w:val="00BB2A60"/>
    <w:rsid w:val="00BB32EC"/>
    <w:rsid w:val="00BB536F"/>
    <w:rsid w:val="00BC3F04"/>
    <w:rsid w:val="00BC4655"/>
    <w:rsid w:val="00BC6BE7"/>
    <w:rsid w:val="00BD0763"/>
    <w:rsid w:val="00BD0DBF"/>
    <w:rsid w:val="00BD6CDA"/>
    <w:rsid w:val="00BE2A35"/>
    <w:rsid w:val="00BE4AD3"/>
    <w:rsid w:val="00BE4CD3"/>
    <w:rsid w:val="00BF182A"/>
    <w:rsid w:val="00BF21BA"/>
    <w:rsid w:val="00BF2812"/>
    <w:rsid w:val="00BF595A"/>
    <w:rsid w:val="00BF7ED1"/>
    <w:rsid w:val="00C00FD5"/>
    <w:rsid w:val="00C049D4"/>
    <w:rsid w:val="00C07F93"/>
    <w:rsid w:val="00C26D11"/>
    <w:rsid w:val="00C37DE5"/>
    <w:rsid w:val="00C451FB"/>
    <w:rsid w:val="00C52CBC"/>
    <w:rsid w:val="00C53667"/>
    <w:rsid w:val="00C60438"/>
    <w:rsid w:val="00C60448"/>
    <w:rsid w:val="00C62B8A"/>
    <w:rsid w:val="00C6740C"/>
    <w:rsid w:val="00C72109"/>
    <w:rsid w:val="00C76381"/>
    <w:rsid w:val="00C865FA"/>
    <w:rsid w:val="00C86FDF"/>
    <w:rsid w:val="00CA10B7"/>
    <w:rsid w:val="00CA1615"/>
    <w:rsid w:val="00CA5746"/>
    <w:rsid w:val="00CA727B"/>
    <w:rsid w:val="00CC3C0F"/>
    <w:rsid w:val="00CD40E1"/>
    <w:rsid w:val="00CE3B53"/>
    <w:rsid w:val="00CE65BA"/>
    <w:rsid w:val="00CF2F80"/>
    <w:rsid w:val="00CF755B"/>
    <w:rsid w:val="00CF75B7"/>
    <w:rsid w:val="00D05460"/>
    <w:rsid w:val="00D071B3"/>
    <w:rsid w:val="00D21AF9"/>
    <w:rsid w:val="00D25B35"/>
    <w:rsid w:val="00D2676D"/>
    <w:rsid w:val="00D27238"/>
    <w:rsid w:val="00D3071D"/>
    <w:rsid w:val="00D31293"/>
    <w:rsid w:val="00D31382"/>
    <w:rsid w:val="00D31C4F"/>
    <w:rsid w:val="00D435BE"/>
    <w:rsid w:val="00D47540"/>
    <w:rsid w:val="00D53C4D"/>
    <w:rsid w:val="00D70694"/>
    <w:rsid w:val="00D72AA3"/>
    <w:rsid w:val="00D72F7E"/>
    <w:rsid w:val="00D76C49"/>
    <w:rsid w:val="00D77B3C"/>
    <w:rsid w:val="00D8062E"/>
    <w:rsid w:val="00D83823"/>
    <w:rsid w:val="00D8480C"/>
    <w:rsid w:val="00D9429B"/>
    <w:rsid w:val="00DA11ED"/>
    <w:rsid w:val="00DA1C23"/>
    <w:rsid w:val="00DA6122"/>
    <w:rsid w:val="00DC48E9"/>
    <w:rsid w:val="00DC62F4"/>
    <w:rsid w:val="00DC764B"/>
    <w:rsid w:val="00DC7A3D"/>
    <w:rsid w:val="00DC7C53"/>
    <w:rsid w:val="00DD7D96"/>
    <w:rsid w:val="00DE0582"/>
    <w:rsid w:val="00DF25CD"/>
    <w:rsid w:val="00DF54F0"/>
    <w:rsid w:val="00DF7703"/>
    <w:rsid w:val="00DF7F22"/>
    <w:rsid w:val="00E00FF3"/>
    <w:rsid w:val="00E01CED"/>
    <w:rsid w:val="00E0399B"/>
    <w:rsid w:val="00E04843"/>
    <w:rsid w:val="00E15465"/>
    <w:rsid w:val="00E17A2C"/>
    <w:rsid w:val="00E20259"/>
    <w:rsid w:val="00E25C4A"/>
    <w:rsid w:val="00E27123"/>
    <w:rsid w:val="00E272EC"/>
    <w:rsid w:val="00E42E47"/>
    <w:rsid w:val="00E45357"/>
    <w:rsid w:val="00E516EF"/>
    <w:rsid w:val="00E57499"/>
    <w:rsid w:val="00E57BF8"/>
    <w:rsid w:val="00E60F85"/>
    <w:rsid w:val="00E63911"/>
    <w:rsid w:val="00E64CC2"/>
    <w:rsid w:val="00E67ABD"/>
    <w:rsid w:val="00E81814"/>
    <w:rsid w:val="00E8708C"/>
    <w:rsid w:val="00E932A1"/>
    <w:rsid w:val="00E96E88"/>
    <w:rsid w:val="00EA4B7F"/>
    <w:rsid w:val="00EA56C4"/>
    <w:rsid w:val="00EA58AB"/>
    <w:rsid w:val="00EA5C48"/>
    <w:rsid w:val="00EB04B9"/>
    <w:rsid w:val="00EB0BDC"/>
    <w:rsid w:val="00EC231F"/>
    <w:rsid w:val="00EC4019"/>
    <w:rsid w:val="00EC686D"/>
    <w:rsid w:val="00ED3779"/>
    <w:rsid w:val="00ED3CF2"/>
    <w:rsid w:val="00EF3529"/>
    <w:rsid w:val="00EF415B"/>
    <w:rsid w:val="00F01E5D"/>
    <w:rsid w:val="00F0298D"/>
    <w:rsid w:val="00F06F59"/>
    <w:rsid w:val="00F36FFF"/>
    <w:rsid w:val="00F46996"/>
    <w:rsid w:val="00F47610"/>
    <w:rsid w:val="00F50665"/>
    <w:rsid w:val="00F50709"/>
    <w:rsid w:val="00F51085"/>
    <w:rsid w:val="00F52351"/>
    <w:rsid w:val="00F539D8"/>
    <w:rsid w:val="00F54A50"/>
    <w:rsid w:val="00F574C4"/>
    <w:rsid w:val="00F627D4"/>
    <w:rsid w:val="00F70862"/>
    <w:rsid w:val="00F71D6D"/>
    <w:rsid w:val="00F75926"/>
    <w:rsid w:val="00F76A93"/>
    <w:rsid w:val="00F80637"/>
    <w:rsid w:val="00F90E22"/>
    <w:rsid w:val="00F92286"/>
    <w:rsid w:val="00F92629"/>
    <w:rsid w:val="00F94530"/>
    <w:rsid w:val="00F96DA1"/>
    <w:rsid w:val="00FA304F"/>
    <w:rsid w:val="00FA6B0C"/>
    <w:rsid w:val="00FB32C3"/>
    <w:rsid w:val="00FB61BE"/>
    <w:rsid w:val="00FC1E66"/>
    <w:rsid w:val="00FC20E1"/>
    <w:rsid w:val="00FD03BA"/>
    <w:rsid w:val="00FE6B26"/>
    <w:rsid w:val="00FF45D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634776"/>
  <w15:docId w15:val="{62A9C035-FFD7-44E9-A2B2-E4E7277952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imes New Roman"/>
        <w:kern w:val="24"/>
        <w:sz w:val="23"/>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1"/>
    <w:lsdException w:name="Table Theme" w:semiHidden="1" w:unhideWhenUsed="1"/>
    <w:lsdException w:name="Placeholder Text" w:semiHidden="1"/>
    <w:lsdException w:name="No Spacing" w:qFormat="1"/>
    <w:lsdException w:name="Light Shading" w:uiPriority="40"/>
    <w:lsdException w:name="Light List" w:uiPriority="40"/>
    <w:lsdException w:name="Light Grid" w:uiPriority="40"/>
    <w:lsdException w:name="Medium Shading 1" w:uiPriority="40"/>
    <w:lsdException w:name="Medium Shading 2" w:uiPriority="40"/>
    <w:lsdException w:name="Medium List 1" w:uiPriority="40"/>
    <w:lsdException w:name="Medium List 2" w:uiPriority="40"/>
    <w:lsdException w:name="Medium Grid 1" w:uiPriority="40"/>
    <w:lsdException w:name="Medium Grid 2" w:uiPriority="40"/>
    <w:lsdException w:name="Medium Grid 3" w:uiPriority="40"/>
    <w:lsdException w:name="Dark List" w:uiPriority="40"/>
    <w:lsdException w:name="Colorful Shading" w:uiPriority="40"/>
    <w:lsdException w:name="Colorful List" w:uiPriority="40"/>
    <w:lsdException w:name="Colorful Grid" w:uiPriority="40"/>
    <w:lsdException w:name="Light Shading Accent 1" w:uiPriority="41"/>
    <w:lsdException w:name="Light List Accent 1" w:uiPriority="41"/>
    <w:lsdException w:name="Light Grid Accent 1" w:uiPriority="41"/>
    <w:lsdException w:name="Medium Shading 1 Accent 1" w:uiPriority="41"/>
    <w:lsdException w:name="Medium Shading 2 Accent 1" w:uiPriority="41"/>
    <w:lsdException w:name="Medium List 1 Accent 1" w:uiPriority="41"/>
    <w:lsdException w:name="Revision" w:semiHidden="1"/>
    <w:lsdException w:name="List Paragraph" w:uiPriority="34"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80" w:line="264" w:lineRule="auto"/>
    </w:pPr>
    <w:rPr>
      <w:lang w:eastAsia="ja-JP"/>
    </w:rPr>
  </w:style>
  <w:style w:type="paragraph" w:styleId="Heading1">
    <w:name w:val="heading 1"/>
    <w:basedOn w:val="Normal"/>
    <w:next w:val="Normal"/>
    <w:link w:val="Heading1Char"/>
    <w:uiPriority w:val="9"/>
    <w:unhideWhenUsed/>
    <w:qFormat/>
    <w:pPr>
      <w:spacing w:before="300" w:after="80" w:line="240" w:lineRule="auto"/>
      <w:outlineLvl w:val="0"/>
    </w:pPr>
    <w:rPr>
      <w:rFonts w:asciiTheme="majorHAnsi" w:hAnsiTheme="majorHAnsi"/>
      <w:caps/>
      <w:color w:val="242852" w:themeColor="text2"/>
      <w:sz w:val="32"/>
      <w:szCs w:val="32"/>
    </w:rPr>
  </w:style>
  <w:style w:type="paragraph" w:styleId="Heading2">
    <w:name w:val="heading 2"/>
    <w:basedOn w:val="Normal"/>
    <w:next w:val="Normal"/>
    <w:link w:val="Heading2Char"/>
    <w:uiPriority w:val="9"/>
    <w:unhideWhenUsed/>
    <w:qFormat/>
    <w:pPr>
      <w:spacing w:before="240" w:after="80"/>
      <w:outlineLvl w:val="1"/>
    </w:pPr>
    <w:rPr>
      <w:b/>
      <w:color w:val="4A66AC" w:themeColor="accent1"/>
      <w:spacing w:val="20"/>
      <w:sz w:val="28"/>
      <w:szCs w:val="28"/>
    </w:rPr>
  </w:style>
  <w:style w:type="paragraph" w:styleId="Heading3">
    <w:name w:val="heading 3"/>
    <w:basedOn w:val="Normal"/>
    <w:next w:val="Normal"/>
    <w:link w:val="Heading3Char"/>
    <w:uiPriority w:val="9"/>
    <w:unhideWhenUsed/>
    <w:qFormat/>
    <w:pPr>
      <w:spacing w:before="240" w:after="60"/>
      <w:outlineLvl w:val="2"/>
    </w:pPr>
    <w:rPr>
      <w:b/>
      <w:color w:val="000000" w:themeColor="text1"/>
      <w:spacing w:val="10"/>
      <w:szCs w:val="24"/>
    </w:rPr>
  </w:style>
  <w:style w:type="paragraph" w:styleId="Heading4">
    <w:name w:val="heading 4"/>
    <w:basedOn w:val="Normal"/>
    <w:next w:val="Normal"/>
    <w:link w:val="Heading4Char"/>
    <w:uiPriority w:val="9"/>
    <w:semiHidden/>
    <w:unhideWhenUsed/>
    <w:qFormat/>
    <w:pPr>
      <w:spacing w:before="240" w:after="0"/>
      <w:outlineLvl w:val="3"/>
    </w:pPr>
    <w:rPr>
      <w:caps/>
      <w:spacing w:val="14"/>
      <w:sz w:val="22"/>
      <w:szCs w:val="22"/>
    </w:rPr>
  </w:style>
  <w:style w:type="paragraph" w:styleId="Heading5">
    <w:name w:val="heading 5"/>
    <w:basedOn w:val="Normal"/>
    <w:next w:val="Normal"/>
    <w:link w:val="Heading5Char"/>
    <w:uiPriority w:val="9"/>
    <w:semiHidden/>
    <w:unhideWhenUsed/>
    <w:qFormat/>
    <w:pPr>
      <w:spacing w:before="200" w:after="0"/>
      <w:outlineLvl w:val="4"/>
    </w:pPr>
    <w:rPr>
      <w:b/>
      <w:color w:val="242852" w:themeColor="text2"/>
      <w:spacing w:val="10"/>
      <w:szCs w:val="26"/>
    </w:rPr>
  </w:style>
  <w:style w:type="paragraph" w:styleId="Heading6">
    <w:name w:val="heading 6"/>
    <w:basedOn w:val="Normal"/>
    <w:next w:val="Normal"/>
    <w:link w:val="Heading6Char"/>
    <w:uiPriority w:val="9"/>
    <w:semiHidden/>
    <w:unhideWhenUsed/>
    <w:qFormat/>
    <w:pPr>
      <w:spacing w:after="0"/>
      <w:outlineLvl w:val="5"/>
    </w:pPr>
    <w:rPr>
      <w:b/>
      <w:color w:val="629DD1" w:themeColor="accent2"/>
      <w:spacing w:val="10"/>
    </w:rPr>
  </w:style>
  <w:style w:type="paragraph" w:styleId="Heading7">
    <w:name w:val="heading 7"/>
    <w:basedOn w:val="Normal"/>
    <w:next w:val="Normal"/>
    <w:link w:val="Heading7Char"/>
    <w:uiPriority w:val="9"/>
    <w:semiHidden/>
    <w:unhideWhenUsed/>
    <w:qFormat/>
    <w:pPr>
      <w:spacing w:after="0"/>
      <w:outlineLvl w:val="6"/>
    </w:pPr>
    <w:rPr>
      <w:smallCaps/>
      <w:color w:val="000000" w:themeColor="text1"/>
      <w:spacing w:val="10"/>
    </w:rPr>
  </w:style>
  <w:style w:type="paragraph" w:styleId="Heading8">
    <w:name w:val="heading 8"/>
    <w:basedOn w:val="Normal"/>
    <w:next w:val="Normal"/>
    <w:link w:val="Heading8Char"/>
    <w:uiPriority w:val="9"/>
    <w:semiHidden/>
    <w:unhideWhenUsed/>
    <w:qFormat/>
    <w:pPr>
      <w:spacing w:after="0"/>
      <w:outlineLvl w:val="7"/>
    </w:pPr>
    <w:rPr>
      <w:b/>
      <w:i/>
      <w:color w:val="4A66AC" w:themeColor="accent1"/>
      <w:spacing w:val="10"/>
      <w:sz w:val="24"/>
    </w:rPr>
  </w:style>
  <w:style w:type="paragraph" w:styleId="Heading9">
    <w:name w:val="heading 9"/>
    <w:basedOn w:val="Normal"/>
    <w:next w:val="Normal"/>
    <w:link w:val="Heading9Char"/>
    <w:uiPriority w:val="9"/>
    <w:semiHidden/>
    <w:unhideWhenUsed/>
    <w:qFormat/>
    <w:pPr>
      <w:spacing w:after="0"/>
      <w:outlineLvl w:val="8"/>
    </w:pPr>
    <w:rPr>
      <w:b/>
      <w:caps/>
      <w:color w:val="297FD5" w:themeColor="accent3"/>
      <w:spacing w:val="4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hAnsiTheme="majorHAnsi" w:cs="Times New Roman"/>
      <w:caps/>
      <w:color w:val="242852" w:themeColor="text2"/>
      <w:sz w:val="32"/>
      <w:szCs w:val="32"/>
      <w:lang w:eastAsia="ja-JP"/>
    </w:rPr>
  </w:style>
  <w:style w:type="character" w:customStyle="1" w:styleId="Heading2Char">
    <w:name w:val="Heading 2 Char"/>
    <w:basedOn w:val="DefaultParagraphFont"/>
    <w:link w:val="Heading2"/>
    <w:uiPriority w:val="9"/>
    <w:rPr>
      <w:rFonts w:cs="Times New Roman"/>
      <w:b/>
      <w:color w:val="4A66AC" w:themeColor="accent1"/>
      <w:spacing w:val="20"/>
      <w:sz w:val="28"/>
      <w:szCs w:val="28"/>
      <w:lang w:eastAsia="ja-JP"/>
    </w:rPr>
  </w:style>
  <w:style w:type="character" w:customStyle="1" w:styleId="Heading3Char">
    <w:name w:val="Heading 3 Char"/>
    <w:basedOn w:val="DefaultParagraphFont"/>
    <w:link w:val="Heading3"/>
    <w:uiPriority w:val="9"/>
    <w:rPr>
      <w:rFonts w:cs="Times New Roman"/>
      <w:b/>
      <w:color w:val="000000" w:themeColor="text1"/>
      <w:spacing w:val="10"/>
      <w:sz w:val="23"/>
      <w:szCs w:val="24"/>
      <w:lang w:eastAsia="ja-JP"/>
    </w:rPr>
  </w:style>
  <w:style w:type="paragraph" w:styleId="Footer">
    <w:name w:val="footer"/>
    <w:basedOn w:val="Normal"/>
    <w:link w:val="FooterChar"/>
    <w:uiPriority w:val="99"/>
    <w:unhideWhenUsed/>
    <w:pPr>
      <w:tabs>
        <w:tab w:val="center" w:pos="4320"/>
        <w:tab w:val="right" w:pos="8640"/>
      </w:tabs>
    </w:pPr>
  </w:style>
  <w:style w:type="character" w:customStyle="1" w:styleId="FooterChar">
    <w:name w:val="Footer Char"/>
    <w:basedOn w:val="DefaultParagraphFont"/>
    <w:link w:val="Footer"/>
    <w:uiPriority w:val="99"/>
    <w:rPr>
      <w:rFonts w:cs="Times New Roman"/>
      <w:sz w:val="23"/>
      <w:szCs w:val="20"/>
      <w:lang w:eastAsia="ja-JP"/>
    </w:rPr>
  </w:style>
  <w:style w:type="paragraph" w:styleId="Header">
    <w:name w:val="header"/>
    <w:basedOn w:val="Normal"/>
    <w:link w:val="HeaderChar"/>
    <w:uiPriority w:val="99"/>
    <w:unhideWhenUsed/>
    <w:pPr>
      <w:tabs>
        <w:tab w:val="center" w:pos="4320"/>
        <w:tab w:val="right" w:pos="8640"/>
      </w:tabs>
    </w:pPr>
  </w:style>
  <w:style w:type="character" w:customStyle="1" w:styleId="HeaderChar">
    <w:name w:val="Header Char"/>
    <w:basedOn w:val="DefaultParagraphFont"/>
    <w:link w:val="Header"/>
    <w:uiPriority w:val="99"/>
    <w:rPr>
      <w:rFonts w:cs="Times New Roman"/>
      <w:sz w:val="23"/>
      <w:szCs w:val="20"/>
      <w:lang w:eastAsia="ja-JP"/>
    </w:rPr>
  </w:style>
  <w:style w:type="paragraph" w:styleId="IntenseQuote">
    <w:name w:val="Intense Quote"/>
    <w:basedOn w:val="Normal"/>
    <w:link w:val="IntenseQuoteChar"/>
    <w:uiPriority w:val="30"/>
    <w:qFormat/>
    <w:pPr>
      <w:pBdr>
        <w:top w:val="double" w:sz="12" w:space="10" w:color="629DD1" w:themeColor="accent2"/>
        <w:left w:val="double" w:sz="12" w:space="10" w:color="629DD1" w:themeColor="accent2"/>
        <w:bottom w:val="double" w:sz="12" w:space="10" w:color="629DD1" w:themeColor="accent2"/>
        <w:right w:val="double" w:sz="12" w:space="10" w:color="629DD1" w:themeColor="accent2"/>
      </w:pBdr>
      <w:shd w:val="clear" w:color="auto" w:fill="FFFFFF" w:themeFill="background1"/>
      <w:spacing w:before="300" w:after="300"/>
      <w:ind w:left="720" w:right="720"/>
      <w:contextualSpacing/>
    </w:pPr>
    <w:rPr>
      <w:b/>
      <w:color w:val="629DD1" w:themeColor="accent2"/>
    </w:rPr>
  </w:style>
  <w:style w:type="character" w:customStyle="1" w:styleId="IntenseQuoteChar">
    <w:name w:val="Intense Quote Char"/>
    <w:basedOn w:val="DefaultParagraphFont"/>
    <w:link w:val="IntenseQuote"/>
    <w:uiPriority w:val="30"/>
    <w:rPr>
      <w:rFonts w:cs="Times New Roman"/>
      <w:b/>
      <w:color w:val="629DD1" w:themeColor="accent2"/>
      <w:sz w:val="23"/>
      <w:szCs w:val="20"/>
      <w:shd w:val="clear" w:color="auto" w:fill="FFFFFF" w:themeFill="background1"/>
      <w:lang w:eastAsia="ja-JP"/>
    </w:rPr>
  </w:style>
  <w:style w:type="paragraph" w:styleId="Subtitle">
    <w:name w:val="Subtitle"/>
    <w:basedOn w:val="Normal"/>
    <w:link w:val="SubtitleChar"/>
    <w:uiPriority w:val="11"/>
    <w:qFormat/>
    <w:pPr>
      <w:spacing w:after="720" w:line="240" w:lineRule="auto"/>
    </w:pPr>
    <w:rPr>
      <w:rFonts w:asciiTheme="majorHAnsi" w:hAnsiTheme="majorHAnsi"/>
      <w:b/>
      <w:caps/>
      <w:color w:val="629DD1" w:themeColor="accent2"/>
      <w:spacing w:val="50"/>
      <w:sz w:val="24"/>
      <w:szCs w:val="22"/>
    </w:rPr>
  </w:style>
  <w:style w:type="character" w:customStyle="1" w:styleId="SubtitleChar">
    <w:name w:val="Subtitle Char"/>
    <w:basedOn w:val="DefaultParagraphFont"/>
    <w:link w:val="Subtitle"/>
    <w:uiPriority w:val="11"/>
    <w:rPr>
      <w:rFonts w:asciiTheme="majorHAnsi" w:hAnsiTheme="majorHAnsi" w:cs="Times New Roman"/>
      <w:b/>
      <w:caps/>
      <w:color w:val="629DD1" w:themeColor="accent2"/>
      <w:spacing w:val="50"/>
      <w:sz w:val="24"/>
      <w:lang w:eastAsia="ja-JP"/>
    </w:rPr>
  </w:style>
  <w:style w:type="paragraph" w:styleId="Title">
    <w:name w:val="Title"/>
    <w:basedOn w:val="Normal"/>
    <w:link w:val="TitleChar"/>
    <w:uiPriority w:val="10"/>
    <w:qFormat/>
    <w:pPr>
      <w:spacing w:after="0" w:line="240" w:lineRule="auto"/>
    </w:pPr>
    <w:rPr>
      <w:color w:val="242852" w:themeColor="text2"/>
      <w:sz w:val="72"/>
      <w:szCs w:val="48"/>
    </w:rPr>
  </w:style>
  <w:style w:type="character" w:customStyle="1" w:styleId="TitleChar">
    <w:name w:val="Title Char"/>
    <w:basedOn w:val="DefaultParagraphFont"/>
    <w:link w:val="Title"/>
    <w:uiPriority w:val="10"/>
    <w:rPr>
      <w:rFonts w:cs="Times New Roman"/>
      <w:color w:val="242852" w:themeColor="text2"/>
      <w:sz w:val="72"/>
      <w:szCs w:val="48"/>
      <w:lang w:eastAsia="ja-JP"/>
    </w:rPr>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lang w:eastAsia="ja-JP"/>
    </w:rPr>
  </w:style>
  <w:style w:type="character" w:styleId="BookTitle">
    <w:name w:val="Book Title"/>
    <w:basedOn w:val="DefaultParagraphFont"/>
    <w:uiPriority w:val="33"/>
    <w:qFormat/>
    <w:rPr>
      <w:rFonts w:asciiTheme="minorHAnsi" w:hAnsiTheme="minorHAnsi" w:cs="Times New Roman"/>
      <w:i/>
      <w:color w:val="242852" w:themeColor="text2"/>
      <w:sz w:val="23"/>
      <w:szCs w:val="20"/>
    </w:rPr>
  </w:style>
  <w:style w:type="paragraph" w:styleId="Caption">
    <w:name w:val="caption"/>
    <w:basedOn w:val="Normal"/>
    <w:next w:val="Normal"/>
    <w:uiPriority w:val="35"/>
    <w:unhideWhenUsed/>
    <w:rPr>
      <w:b/>
      <w:bCs/>
      <w:caps/>
      <w:sz w:val="16"/>
      <w:szCs w:val="18"/>
    </w:rPr>
  </w:style>
  <w:style w:type="character" w:styleId="Emphasis">
    <w:name w:val="Emphasis"/>
    <w:uiPriority w:val="20"/>
    <w:qFormat/>
    <w:rPr>
      <w:rFonts w:asciiTheme="minorHAnsi" w:hAnsiTheme="minorHAnsi"/>
      <w:b/>
      <w:i/>
      <w:color w:val="242852" w:themeColor="text2"/>
      <w:spacing w:val="10"/>
      <w:sz w:val="23"/>
    </w:rPr>
  </w:style>
  <w:style w:type="character" w:customStyle="1" w:styleId="Heading4Char">
    <w:name w:val="Heading 4 Char"/>
    <w:basedOn w:val="DefaultParagraphFont"/>
    <w:link w:val="Heading4"/>
    <w:uiPriority w:val="9"/>
    <w:semiHidden/>
    <w:rPr>
      <w:rFonts w:cs="Times New Roman"/>
      <w:caps/>
      <w:spacing w:val="14"/>
      <w:lang w:eastAsia="ja-JP"/>
    </w:rPr>
  </w:style>
  <w:style w:type="character" w:customStyle="1" w:styleId="Heading5Char">
    <w:name w:val="Heading 5 Char"/>
    <w:basedOn w:val="DefaultParagraphFont"/>
    <w:link w:val="Heading5"/>
    <w:uiPriority w:val="9"/>
    <w:semiHidden/>
    <w:rPr>
      <w:rFonts w:cs="Times New Roman"/>
      <w:b/>
      <w:color w:val="242852" w:themeColor="text2"/>
      <w:spacing w:val="10"/>
      <w:sz w:val="23"/>
      <w:szCs w:val="26"/>
      <w:lang w:eastAsia="ja-JP"/>
    </w:rPr>
  </w:style>
  <w:style w:type="character" w:customStyle="1" w:styleId="Heading6Char">
    <w:name w:val="Heading 6 Char"/>
    <w:basedOn w:val="DefaultParagraphFont"/>
    <w:link w:val="Heading6"/>
    <w:uiPriority w:val="9"/>
    <w:semiHidden/>
    <w:rPr>
      <w:rFonts w:cs="Times New Roman"/>
      <w:b/>
      <w:color w:val="629DD1" w:themeColor="accent2"/>
      <w:spacing w:val="10"/>
      <w:sz w:val="23"/>
      <w:szCs w:val="20"/>
      <w:lang w:eastAsia="ja-JP"/>
    </w:rPr>
  </w:style>
  <w:style w:type="character" w:customStyle="1" w:styleId="Heading7Char">
    <w:name w:val="Heading 7 Char"/>
    <w:basedOn w:val="DefaultParagraphFont"/>
    <w:link w:val="Heading7"/>
    <w:uiPriority w:val="9"/>
    <w:semiHidden/>
    <w:rPr>
      <w:rFonts w:cs="Times New Roman"/>
      <w:smallCaps/>
      <w:color w:val="000000" w:themeColor="text1"/>
      <w:spacing w:val="10"/>
      <w:sz w:val="23"/>
      <w:szCs w:val="20"/>
      <w:lang w:eastAsia="ja-JP"/>
    </w:rPr>
  </w:style>
  <w:style w:type="character" w:customStyle="1" w:styleId="Heading8Char">
    <w:name w:val="Heading 8 Char"/>
    <w:basedOn w:val="DefaultParagraphFont"/>
    <w:link w:val="Heading8"/>
    <w:uiPriority w:val="9"/>
    <w:semiHidden/>
    <w:rPr>
      <w:rFonts w:cs="Times New Roman"/>
      <w:b/>
      <w:i/>
      <w:color w:val="4A66AC" w:themeColor="accent1"/>
      <w:spacing w:val="10"/>
      <w:sz w:val="24"/>
      <w:szCs w:val="20"/>
      <w:lang w:eastAsia="ja-JP"/>
    </w:rPr>
  </w:style>
  <w:style w:type="character" w:customStyle="1" w:styleId="Heading9Char">
    <w:name w:val="Heading 9 Char"/>
    <w:basedOn w:val="DefaultParagraphFont"/>
    <w:link w:val="Heading9"/>
    <w:uiPriority w:val="9"/>
    <w:semiHidden/>
    <w:rPr>
      <w:rFonts w:cs="Times New Roman"/>
      <w:b/>
      <w:caps/>
      <w:color w:val="297FD5" w:themeColor="accent3"/>
      <w:spacing w:val="40"/>
      <w:sz w:val="20"/>
      <w:szCs w:val="20"/>
      <w:lang w:eastAsia="ja-JP"/>
    </w:rPr>
  </w:style>
  <w:style w:type="character" w:styleId="Hyperlink">
    <w:name w:val="Hyperlink"/>
    <w:basedOn w:val="DefaultParagraphFont"/>
    <w:uiPriority w:val="99"/>
    <w:unhideWhenUsed/>
    <w:rPr>
      <w:color w:val="9454C3" w:themeColor="hyperlink"/>
      <w:u w:val="single"/>
    </w:rPr>
  </w:style>
  <w:style w:type="character" w:styleId="IntenseEmphasis">
    <w:name w:val="Intense Emphasis"/>
    <w:basedOn w:val="DefaultParagraphFont"/>
    <w:uiPriority w:val="21"/>
    <w:qFormat/>
    <w:rPr>
      <w:rFonts w:asciiTheme="minorHAnsi" w:hAnsiTheme="minorHAnsi"/>
      <w:b/>
      <w:dstrike w:val="0"/>
      <w:color w:val="629DD1" w:themeColor="accent2"/>
      <w:spacing w:val="10"/>
      <w:w w:val="100"/>
      <w:kern w:val="0"/>
      <w:position w:val="0"/>
      <w:sz w:val="23"/>
      <w:vertAlign w:val="baseline"/>
    </w:rPr>
  </w:style>
  <w:style w:type="character" w:styleId="IntenseReference">
    <w:name w:val="Intense Reference"/>
    <w:basedOn w:val="DefaultParagraphFont"/>
    <w:uiPriority w:val="32"/>
    <w:qFormat/>
    <w:rPr>
      <w:rFonts w:asciiTheme="minorHAnsi" w:hAnsiTheme="minorHAnsi"/>
      <w:b/>
      <w:caps/>
      <w:color w:val="4A66AC" w:themeColor="accent1"/>
      <w:spacing w:val="10"/>
      <w:w w:val="100"/>
      <w:position w:val="0"/>
      <w:sz w:val="20"/>
      <w:szCs w:val="18"/>
      <w:u w:val="single" w:color="4A66AC" w:themeColor="accent1"/>
      <w:bdr w:val="none" w:sz="0" w:space="0" w:color="auto"/>
    </w:rPr>
  </w:style>
  <w:style w:type="paragraph" w:styleId="List">
    <w:name w:val="List"/>
    <w:basedOn w:val="Normal"/>
    <w:uiPriority w:val="99"/>
    <w:semiHidden/>
    <w:unhideWhenUsed/>
    <w:pPr>
      <w:ind w:left="360" w:hanging="360"/>
    </w:pPr>
  </w:style>
  <w:style w:type="paragraph" w:styleId="List2">
    <w:name w:val="List 2"/>
    <w:basedOn w:val="Normal"/>
    <w:uiPriority w:val="99"/>
    <w:semiHidden/>
    <w:unhideWhenUsed/>
    <w:pPr>
      <w:ind w:left="720" w:hanging="360"/>
    </w:pPr>
  </w:style>
  <w:style w:type="paragraph" w:styleId="ListBullet">
    <w:name w:val="List Bullet"/>
    <w:basedOn w:val="Normal"/>
    <w:uiPriority w:val="36"/>
    <w:unhideWhenUsed/>
    <w:qFormat/>
    <w:pPr>
      <w:numPr>
        <w:numId w:val="18"/>
      </w:numPr>
    </w:pPr>
    <w:rPr>
      <w:sz w:val="24"/>
    </w:rPr>
  </w:style>
  <w:style w:type="paragraph" w:styleId="ListBullet2">
    <w:name w:val="List Bullet 2"/>
    <w:basedOn w:val="Normal"/>
    <w:uiPriority w:val="36"/>
    <w:unhideWhenUsed/>
    <w:qFormat/>
    <w:pPr>
      <w:numPr>
        <w:numId w:val="19"/>
      </w:numPr>
    </w:pPr>
    <w:rPr>
      <w:color w:val="4A66AC" w:themeColor="accent1"/>
    </w:rPr>
  </w:style>
  <w:style w:type="paragraph" w:styleId="ListBullet3">
    <w:name w:val="List Bullet 3"/>
    <w:basedOn w:val="Normal"/>
    <w:uiPriority w:val="36"/>
    <w:unhideWhenUsed/>
    <w:qFormat/>
    <w:pPr>
      <w:numPr>
        <w:numId w:val="20"/>
      </w:numPr>
    </w:pPr>
    <w:rPr>
      <w:color w:val="629DD1" w:themeColor="accent2"/>
    </w:rPr>
  </w:style>
  <w:style w:type="paragraph" w:styleId="ListBullet4">
    <w:name w:val="List Bullet 4"/>
    <w:basedOn w:val="Normal"/>
    <w:uiPriority w:val="36"/>
    <w:unhideWhenUsed/>
    <w:qFormat/>
    <w:pPr>
      <w:numPr>
        <w:numId w:val="21"/>
      </w:numPr>
    </w:pPr>
    <w:rPr>
      <w:caps/>
      <w:spacing w:val="4"/>
    </w:rPr>
  </w:style>
  <w:style w:type="paragraph" w:styleId="ListBullet5">
    <w:name w:val="List Bullet 5"/>
    <w:basedOn w:val="Normal"/>
    <w:uiPriority w:val="36"/>
    <w:unhideWhenUsed/>
    <w:qFormat/>
    <w:pPr>
      <w:numPr>
        <w:numId w:val="22"/>
      </w:numPr>
    </w:pPr>
  </w:style>
  <w:style w:type="paragraph" w:styleId="ListParagraph">
    <w:name w:val="List Paragraph"/>
    <w:basedOn w:val="Normal"/>
    <w:uiPriority w:val="34"/>
    <w:unhideWhenUsed/>
    <w:qFormat/>
    <w:pPr>
      <w:ind w:left="720"/>
      <w:contextualSpacing/>
    </w:pPr>
  </w:style>
  <w:style w:type="numbering" w:customStyle="1" w:styleId="MedianListStyle">
    <w:name w:val="Median List Style"/>
    <w:uiPriority w:val="99"/>
    <w:pPr>
      <w:numPr>
        <w:numId w:val="11"/>
      </w:numPr>
    </w:pPr>
  </w:style>
  <w:style w:type="paragraph" w:styleId="NoSpacing">
    <w:name w:val="No Spacing"/>
    <w:basedOn w:val="Normal"/>
    <w:uiPriority w:val="99"/>
    <w:qFormat/>
    <w:pPr>
      <w:spacing w:after="0" w:line="240" w:lineRule="auto"/>
    </w:pPr>
  </w:style>
  <w:style w:type="character" w:styleId="PlaceholderText">
    <w:name w:val="Placeholder Text"/>
    <w:basedOn w:val="DefaultParagraphFont"/>
    <w:uiPriority w:val="99"/>
    <w:unhideWhenUsed/>
    <w:rPr>
      <w:color w:val="808080"/>
    </w:rPr>
  </w:style>
  <w:style w:type="paragraph" w:styleId="Quote">
    <w:name w:val="Quote"/>
    <w:basedOn w:val="Normal"/>
    <w:link w:val="QuoteChar"/>
    <w:uiPriority w:val="29"/>
    <w:qFormat/>
    <w:rPr>
      <w:i/>
      <w:smallCaps/>
      <w:color w:val="242852" w:themeColor="text2"/>
      <w:spacing w:val="6"/>
    </w:rPr>
  </w:style>
  <w:style w:type="character" w:customStyle="1" w:styleId="QuoteChar">
    <w:name w:val="Quote Char"/>
    <w:basedOn w:val="DefaultParagraphFont"/>
    <w:link w:val="Quote"/>
    <w:uiPriority w:val="29"/>
    <w:rPr>
      <w:rFonts w:cs="Times New Roman"/>
      <w:i/>
      <w:smallCaps/>
      <w:color w:val="242852" w:themeColor="text2"/>
      <w:spacing w:val="6"/>
      <w:sz w:val="23"/>
      <w:szCs w:val="20"/>
      <w:lang w:eastAsia="ja-JP"/>
    </w:rPr>
  </w:style>
  <w:style w:type="character" w:styleId="Strong">
    <w:name w:val="Strong"/>
    <w:uiPriority w:val="22"/>
    <w:qFormat/>
    <w:rPr>
      <w:rFonts w:asciiTheme="minorHAnsi" w:hAnsiTheme="minorHAnsi"/>
      <w:b/>
      <w:color w:val="629DD1" w:themeColor="accent2"/>
    </w:rPr>
  </w:style>
  <w:style w:type="character" w:styleId="SubtleEmphasis">
    <w:name w:val="Subtle Emphasis"/>
    <w:basedOn w:val="DefaultParagraphFont"/>
    <w:uiPriority w:val="19"/>
    <w:qFormat/>
    <w:rPr>
      <w:rFonts w:asciiTheme="minorHAnsi" w:hAnsiTheme="minorHAnsi"/>
      <w:i/>
      <w:sz w:val="23"/>
    </w:rPr>
  </w:style>
  <w:style w:type="character" w:styleId="SubtleReference">
    <w:name w:val="Subtle Reference"/>
    <w:basedOn w:val="DefaultParagraphFont"/>
    <w:uiPriority w:val="31"/>
    <w:qFormat/>
    <w:rPr>
      <w:rFonts w:asciiTheme="minorHAnsi" w:hAnsiTheme="minorHAnsi"/>
      <w:b/>
      <w:i/>
      <w:color w:val="242852" w:themeColor="text2"/>
      <w:sz w:val="23"/>
    </w:rPr>
  </w:style>
  <w:style w:type="table" w:styleId="TableGrid">
    <w:name w:val="Table Grid"/>
    <w:basedOn w:val="TableNormal"/>
    <w:uiPriority w:val="1"/>
    <w:pPr>
      <w:spacing w:after="0" w:line="240" w:lineRule="auto"/>
    </w:pPr>
    <w:rPr>
      <w:rFonts w:cs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Authorities">
    <w:name w:val="table of authorities"/>
    <w:basedOn w:val="Normal"/>
    <w:next w:val="Normal"/>
    <w:uiPriority w:val="99"/>
    <w:semiHidden/>
    <w:unhideWhenUsed/>
    <w:pPr>
      <w:ind w:left="220" w:hanging="220"/>
    </w:pPr>
  </w:style>
  <w:style w:type="paragraph" w:styleId="TOC1">
    <w:name w:val="toc 1"/>
    <w:basedOn w:val="Normal"/>
    <w:next w:val="Normal"/>
    <w:autoRedefine/>
    <w:uiPriority w:val="39"/>
    <w:unhideWhenUsed/>
    <w:pPr>
      <w:tabs>
        <w:tab w:val="right" w:leader="dot" w:pos="8630"/>
      </w:tabs>
      <w:spacing w:before="180" w:after="40" w:line="240" w:lineRule="auto"/>
    </w:pPr>
    <w:rPr>
      <w:b/>
      <w:caps/>
      <w:noProof/>
      <w:color w:val="242852" w:themeColor="text2"/>
    </w:rPr>
  </w:style>
  <w:style w:type="paragraph" w:styleId="TOC2">
    <w:name w:val="toc 2"/>
    <w:basedOn w:val="Normal"/>
    <w:next w:val="Normal"/>
    <w:autoRedefine/>
    <w:uiPriority w:val="39"/>
    <w:unhideWhenUsed/>
    <w:pPr>
      <w:tabs>
        <w:tab w:val="right" w:leader="dot" w:pos="8630"/>
      </w:tabs>
      <w:spacing w:after="40" w:line="240" w:lineRule="auto"/>
      <w:ind w:left="144"/>
    </w:pPr>
    <w:rPr>
      <w:noProof/>
    </w:rPr>
  </w:style>
  <w:style w:type="paragraph" w:styleId="TOC3">
    <w:name w:val="toc 3"/>
    <w:basedOn w:val="Normal"/>
    <w:next w:val="Normal"/>
    <w:autoRedefine/>
    <w:uiPriority w:val="99"/>
    <w:semiHidden/>
    <w:unhideWhenUsed/>
    <w:qFormat/>
    <w:pPr>
      <w:tabs>
        <w:tab w:val="right" w:leader="dot" w:pos="8630"/>
      </w:tabs>
      <w:spacing w:after="40" w:line="240" w:lineRule="auto"/>
      <w:ind w:left="288"/>
    </w:pPr>
    <w:rPr>
      <w:noProof/>
    </w:rPr>
  </w:style>
  <w:style w:type="paragraph" w:styleId="TOC4">
    <w:name w:val="toc 4"/>
    <w:basedOn w:val="Normal"/>
    <w:next w:val="Normal"/>
    <w:autoRedefine/>
    <w:uiPriority w:val="99"/>
    <w:semiHidden/>
    <w:unhideWhenUsed/>
    <w:qFormat/>
    <w:pPr>
      <w:tabs>
        <w:tab w:val="right" w:leader="dot" w:pos="8630"/>
      </w:tabs>
      <w:spacing w:after="40" w:line="240" w:lineRule="auto"/>
      <w:ind w:left="432"/>
    </w:pPr>
    <w:rPr>
      <w:noProof/>
    </w:rPr>
  </w:style>
  <w:style w:type="paragraph" w:styleId="TOC5">
    <w:name w:val="toc 5"/>
    <w:basedOn w:val="Normal"/>
    <w:next w:val="Normal"/>
    <w:autoRedefine/>
    <w:uiPriority w:val="99"/>
    <w:semiHidden/>
    <w:unhideWhenUsed/>
    <w:qFormat/>
    <w:pPr>
      <w:tabs>
        <w:tab w:val="right" w:leader="dot" w:pos="8630"/>
      </w:tabs>
      <w:spacing w:after="40" w:line="240" w:lineRule="auto"/>
      <w:ind w:left="576"/>
    </w:pPr>
    <w:rPr>
      <w:noProof/>
    </w:rPr>
  </w:style>
  <w:style w:type="paragraph" w:styleId="TOC6">
    <w:name w:val="toc 6"/>
    <w:basedOn w:val="Normal"/>
    <w:next w:val="Normal"/>
    <w:autoRedefine/>
    <w:uiPriority w:val="99"/>
    <w:semiHidden/>
    <w:unhideWhenUsed/>
    <w:qFormat/>
    <w:pPr>
      <w:tabs>
        <w:tab w:val="right" w:leader="dot" w:pos="8630"/>
      </w:tabs>
      <w:spacing w:after="40" w:line="240" w:lineRule="auto"/>
      <w:ind w:left="720"/>
    </w:pPr>
    <w:rPr>
      <w:noProof/>
    </w:rPr>
  </w:style>
  <w:style w:type="paragraph" w:styleId="TOC7">
    <w:name w:val="toc 7"/>
    <w:basedOn w:val="Normal"/>
    <w:next w:val="Normal"/>
    <w:autoRedefine/>
    <w:uiPriority w:val="99"/>
    <w:semiHidden/>
    <w:unhideWhenUsed/>
    <w:qFormat/>
    <w:pPr>
      <w:tabs>
        <w:tab w:val="right" w:leader="dot" w:pos="8630"/>
      </w:tabs>
      <w:spacing w:after="40" w:line="240" w:lineRule="auto"/>
      <w:ind w:left="864"/>
    </w:pPr>
    <w:rPr>
      <w:noProof/>
    </w:rPr>
  </w:style>
  <w:style w:type="paragraph" w:styleId="TOC8">
    <w:name w:val="toc 8"/>
    <w:basedOn w:val="Normal"/>
    <w:next w:val="Normal"/>
    <w:autoRedefine/>
    <w:uiPriority w:val="99"/>
    <w:semiHidden/>
    <w:unhideWhenUsed/>
    <w:qFormat/>
    <w:pPr>
      <w:tabs>
        <w:tab w:val="right" w:leader="dot" w:pos="8630"/>
      </w:tabs>
      <w:spacing w:after="40" w:line="240" w:lineRule="auto"/>
      <w:ind w:left="1008"/>
    </w:pPr>
    <w:rPr>
      <w:noProof/>
    </w:rPr>
  </w:style>
  <w:style w:type="paragraph" w:styleId="TOC9">
    <w:name w:val="toc 9"/>
    <w:basedOn w:val="Normal"/>
    <w:next w:val="Normal"/>
    <w:autoRedefine/>
    <w:uiPriority w:val="99"/>
    <w:semiHidden/>
    <w:unhideWhenUsed/>
    <w:qFormat/>
    <w:pPr>
      <w:tabs>
        <w:tab w:val="right" w:leader="dot" w:pos="8630"/>
      </w:tabs>
      <w:spacing w:after="40" w:line="240" w:lineRule="auto"/>
      <w:ind w:left="1152"/>
    </w:pPr>
    <w:rPr>
      <w:noProof/>
    </w:rPr>
  </w:style>
  <w:style w:type="paragraph" w:customStyle="1" w:styleId="Category">
    <w:name w:val="Category"/>
    <w:basedOn w:val="Normal"/>
    <w:uiPriority w:val="49"/>
    <w:pPr>
      <w:spacing w:after="0"/>
    </w:pPr>
    <w:rPr>
      <w:b/>
      <w:sz w:val="24"/>
      <w:szCs w:val="24"/>
    </w:rPr>
  </w:style>
  <w:style w:type="paragraph" w:customStyle="1" w:styleId="CompanyName">
    <w:name w:val="Company Name"/>
    <w:basedOn w:val="Normal"/>
    <w:uiPriority w:val="49"/>
    <w:pPr>
      <w:spacing w:after="0"/>
    </w:pPr>
    <w:rPr>
      <w:rFonts w:cstheme="minorHAnsi"/>
      <w:sz w:val="36"/>
      <w:szCs w:val="36"/>
    </w:rPr>
  </w:style>
  <w:style w:type="paragraph" w:customStyle="1" w:styleId="FooterEven">
    <w:name w:val="Footer Even"/>
    <w:basedOn w:val="Normal"/>
    <w:unhideWhenUsed/>
    <w:qFormat/>
    <w:pPr>
      <w:pBdr>
        <w:top w:val="single" w:sz="4" w:space="1" w:color="4A66AC" w:themeColor="accent1"/>
      </w:pBdr>
    </w:pPr>
    <w:rPr>
      <w:color w:val="242852" w:themeColor="text2"/>
      <w:sz w:val="20"/>
    </w:rPr>
  </w:style>
  <w:style w:type="paragraph" w:customStyle="1" w:styleId="FooterOdd">
    <w:name w:val="Footer Odd"/>
    <w:basedOn w:val="Normal"/>
    <w:unhideWhenUsed/>
    <w:qFormat/>
    <w:pPr>
      <w:pBdr>
        <w:top w:val="single" w:sz="4" w:space="1" w:color="4A66AC" w:themeColor="accent1"/>
      </w:pBdr>
      <w:jc w:val="right"/>
    </w:pPr>
    <w:rPr>
      <w:color w:val="242852" w:themeColor="text2"/>
      <w:sz w:val="20"/>
    </w:rPr>
  </w:style>
  <w:style w:type="paragraph" w:customStyle="1" w:styleId="HeaderEven">
    <w:name w:val="Header Even"/>
    <w:basedOn w:val="Normal"/>
    <w:unhideWhenUsed/>
    <w:qFormat/>
    <w:pPr>
      <w:pBdr>
        <w:bottom w:val="single" w:sz="4" w:space="1" w:color="4A66AC" w:themeColor="accent1"/>
      </w:pBdr>
      <w:spacing w:after="0" w:line="240" w:lineRule="auto"/>
    </w:pPr>
    <w:rPr>
      <w:rFonts w:eastAsia="Times New Roman"/>
      <w:b/>
      <w:color w:val="242852" w:themeColor="text2"/>
      <w:sz w:val="20"/>
      <w:szCs w:val="24"/>
      <w:lang w:eastAsia="ko-KR"/>
    </w:rPr>
  </w:style>
  <w:style w:type="paragraph" w:customStyle="1" w:styleId="HeaderOdd">
    <w:name w:val="Header Odd"/>
    <w:basedOn w:val="Normal"/>
    <w:unhideWhenUsed/>
    <w:qFormat/>
    <w:pPr>
      <w:pBdr>
        <w:bottom w:val="single" w:sz="4" w:space="1" w:color="4A66AC" w:themeColor="accent1"/>
      </w:pBdr>
      <w:spacing w:after="0" w:line="240" w:lineRule="auto"/>
      <w:jc w:val="right"/>
    </w:pPr>
    <w:rPr>
      <w:rFonts w:eastAsia="Times New Roman"/>
      <w:b/>
      <w:color w:val="242852" w:themeColor="text2"/>
      <w:sz w:val="20"/>
      <w:szCs w:val="24"/>
      <w:lang w:eastAsia="ko-KR"/>
    </w:rPr>
  </w:style>
  <w:style w:type="paragraph" w:customStyle="1" w:styleId="NoSpacing0">
    <w:name w:val="NoSpacing"/>
    <w:basedOn w:val="Normal"/>
    <w:qFormat/>
    <w:pPr>
      <w:framePr w:wrap="auto" w:hAnchor="page" w:xAlign="center" w:yAlign="top"/>
      <w:spacing w:after="0" w:line="240" w:lineRule="auto"/>
      <w:suppressOverlap/>
    </w:pPr>
    <w:rPr>
      <w:szCs w:val="120"/>
    </w:rPr>
  </w:style>
  <w:style w:type="paragraph" w:styleId="TOCHeading">
    <w:name w:val="TOC Heading"/>
    <w:basedOn w:val="Heading1"/>
    <w:next w:val="Normal"/>
    <w:uiPriority w:val="39"/>
    <w:unhideWhenUsed/>
    <w:qFormat/>
    <w:rsid w:val="00E96E88"/>
    <w:pPr>
      <w:keepNext/>
      <w:keepLines/>
      <w:spacing w:before="240" w:after="0" w:line="259" w:lineRule="auto"/>
      <w:outlineLvl w:val="9"/>
    </w:pPr>
    <w:rPr>
      <w:rFonts w:eastAsiaTheme="majorEastAsia" w:cstheme="majorBidi"/>
      <w:caps w:val="0"/>
      <w:color w:val="374C80" w:themeColor="accent1" w:themeShade="BF"/>
      <w:kern w:val="0"/>
      <w:lang w:eastAsia="en-US"/>
      <w14:ligatures w14:val="none"/>
    </w:rPr>
  </w:style>
  <w:style w:type="character" w:styleId="CommentReference">
    <w:name w:val="annotation reference"/>
    <w:basedOn w:val="DefaultParagraphFont"/>
    <w:uiPriority w:val="99"/>
    <w:semiHidden/>
    <w:unhideWhenUsed/>
    <w:rsid w:val="00F46996"/>
    <w:rPr>
      <w:sz w:val="16"/>
      <w:szCs w:val="16"/>
    </w:rPr>
  </w:style>
  <w:style w:type="paragraph" w:styleId="CommentText">
    <w:name w:val="annotation text"/>
    <w:basedOn w:val="Normal"/>
    <w:link w:val="CommentTextChar"/>
    <w:uiPriority w:val="99"/>
    <w:semiHidden/>
    <w:unhideWhenUsed/>
    <w:rsid w:val="00F46996"/>
    <w:pPr>
      <w:spacing w:line="240" w:lineRule="auto"/>
    </w:pPr>
    <w:rPr>
      <w:sz w:val="20"/>
    </w:rPr>
  </w:style>
  <w:style w:type="character" w:customStyle="1" w:styleId="CommentTextChar">
    <w:name w:val="Comment Text Char"/>
    <w:basedOn w:val="DefaultParagraphFont"/>
    <w:link w:val="CommentText"/>
    <w:uiPriority w:val="99"/>
    <w:semiHidden/>
    <w:rsid w:val="00F46996"/>
    <w:rPr>
      <w:sz w:val="20"/>
      <w:lang w:eastAsia="ja-JP"/>
    </w:rPr>
  </w:style>
  <w:style w:type="paragraph" w:styleId="CommentSubject">
    <w:name w:val="annotation subject"/>
    <w:basedOn w:val="CommentText"/>
    <w:next w:val="CommentText"/>
    <w:link w:val="CommentSubjectChar"/>
    <w:uiPriority w:val="99"/>
    <w:semiHidden/>
    <w:unhideWhenUsed/>
    <w:rsid w:val="00F46996"/>
    <w:rPr>
      <w:b/>
      <w:bCs/>
    </w:rPr>
  </w:style>
  <w:style w:type="character" w:customStyle="1" w:styleId="CommentSubjectChar">
    <w:name w:val="Comment Subject Char"/>
    <w:basedOn w:val="CommentTextChar"/>
    <w:link w:val="CommentSubject"/>
    <w:uiPriority w:val="99"/>
    <w:semiHidden/>
    <w:rsid w:val="00F46996"/>
    <w:rPr>
      <w:b/>
      <w:bCs/>
      <w:sz w:val="20"/>
      <w:lang w:eastAsia="ja-JP"/>
    </w:rPr>
  </w:style>
  <w:style w:type="paragraph" w:styleId="Revision">
    <w:name w:val="Revision"/>
    <w:hidden/>
    <w:uiPriority w:val="99"/>
    <w:semiHidden/>
    <w:rsid w:val="00030D92"/>
    <w:pPr>
      <w:spacing w:after="0" w:line="240" w:lineRule="auto"/>
    </w:pPr>
    <w:rPr>
      <w:lang w:eastAsia="ja-JP"/>
    </w:rPr>
  </w:style>
  <w:style w:type="table" w:customStyle="1" w:styleId="TableGrid1">
    <w:name w:val="Table Grid1"/>
    <w:basedOn w:val="TableNormal"/>
    <w:next w:val="TableGrid"/>
    <w:uiPriority w:val="1"/>
    <w:rsid w:val="003E61FD"/>
    <w:pPr>
      <w:spacing w:after="0" w:line="240" w:lineRule="auto"/>
    </w:pPr>
    <w:rPr>
      <w:rFonts w:ascii="Times New Roman" w:hAnsi="Times New Roman"/>
      <w:kern w:val="0"/>
      <w:sz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B2091"/>
    <w:pPr>
      <w:autoSpaceDE w:val="0"/>
      <w:autoSpaceDN w:val="0"/>
      <w:adjustRightInd w:val="0"/>
      <w:spacing w:after="0" w:line="240" w:lineRule="auto"/>
    </w:pPr>
    <w:rPr>
      <w:rFonts w:ascii="Tw Cen MT" w:hAnsi="Tw Cen MT" w:cs="Tw Cen MT"/>
      <w:color w:val="000000"/>
      <w:kern w:val="0"/>
      <w:sz w:val="24"/>
      <w:szCs w:val="24"/>
      <w14:ligatures w14:val="none"/>
    </w:rPr>
  </w:style>
  <w:style w:type="paragraph" w:styleId="NormalWeb">
    <w:name w:val="Normal (Web)"/>
    <w:basedOn w:val="Normal"/>
    <w:uiPriority w:val="99"/>
    <w:unhideWhenUsed/>
    <w:rsid w:val="00EC231F"/>
    <w:pPr>
      <w:spacing w:before="100" w:beforeAutospacing="1" w:after="100" w:afterAutospacing="1" w:line="240" w:lineRule="auto"/>
    </w:pPr>
    <w:rPr>
      <w:rFonts w:ascii="Times New Roman" w:eastAsiaTheme="minorEastAsia" w:hAnsi="Times New Roman"/>
      <w:kern w:val="0"/>
      <w:sz w:val="24"/>
      <w:szCs w:val="24"/>
      <w:lang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75918">
      <w:bodyDiv w:val="1"/>
      <w:marLeft w:val="0"/>
      <w:marRight w:val="0"/>
      <w:marTop w:val="0"/>
      <w:marBottom w:val="0"/>
      <w:divBdr>
        <w:top w:val="none" w:sz="0" w:space="0" w:color="auto"/>
        <w:left w:val="none" w:sz="0" w:space="0" w:color="auto"/>
        <w:bottom w:val="none" w:sz="0" w:space="0" w:color="auto"/>
        <w:right w:val="none" w:sz="0" w:space="0" w:color="auto"/>
      </w:divBdr>
    </w:div>
    <w:div w:id="57483633">
      <w:bodyDiv w:val="1"/>
      <w:marLeft w:val="0"/>
      <w:marRight w:val="0"/>
      <w:marTop w:val="0"/>
      <w:marBottom w:val="0"/>
      <w:divBdr>
        <w:top w:val="none" w:sz="0" w:space="0" w:color="auto"/>
        <w:left w:val="none" w:sz="0" w:space="0" w:color="auto"/>
        <w:bottom w:val="none" w:sz="0" w:space="0" w:color="auto"/>
        <w:right w:val="none" w:sz="0" w:space="0" w:color="auto"/>
      </w:divBdr>
    </w:div>
    <w:div w:id="348415056">
      <w:bodyDiv w:val="1"/>
      <w:marLeft w:val="0"/>
      <w:marRight w:val="0"/>
      <w:marTop w:val="0"/>
      <w:marBottom w:val="0"/>
      <w:divBdr>
        <w:top w:val="none" w:sz="0" w:space="0" w:color="auto"/>
        <w:left w:val="none" w:sz="0" w:space="0" w:color="auto"/>
        <w:bottom w:val="none" w:sz="0" w:space="0" w:color="auto"/>
        <w:right w:val="none" w:sz="0" w:space="0" w:color="auto"/>
      </w:divBdr>
    </w:div>
    <w:div w:id="357121346">
      <w:bodyDiv w:val="1"/>
      <w:marLeft w:val="0"/>
      <w:marRight w:val="0"/>
      <w:marTop w:val="0"/>
      <w:marBottom w:val="0"/>
      <w:divBdr>
        <w:top w:val="none" w:sz="0" w:space="0" w:color="auto"/>
        <w:left w:val="none" w:sz="0" w:space="0" w:color="auto"/>
        <w:bottom w:val="none" w:sz="0" w:space="0" w:color="auto"/>
        <w:right w:val="none" w:sz="0" w:space="0" w:color="auto"/>
      </w:divBdr>
    </w:div>
    <w:div w:id="716396150">
      <w:bodyDiv w:val="1"/>
      <w:marLeft w:val="0"/>
      <w:marRight w:val="0"/>
      <w:marTop w:val="0"/>
      <w:marBottom w:val="0"/>
      <w:divBdr>
        <w:top w:val="none" w:sz="0" w:space="0" w:color="auto"/>
        <w:left w:val="none" w:sz="0" w:space="0" w:color="auto"/>
        <w:bottom w:val="none" w:sz="0" w:space="0" w:color="auto"/>
        <w:right w:val="none" w:sz="0" w:space="0" w:color="auto"/>
      </w:divBdr>
    </w:div>
    <w:div w:id="899827037">
      <w:bodyDiv w:val="1"/>
      <w:marLeft w:val="0"/>
      <w:marRight w:val="0"/>
      <w:marTop w:val="0"/>
      <w:marBottom w:val="0"/>
      <w:divBdr>
        <w:top w:val="none" w:sz="0" w:space="0" w:color="auto"/>
        <w:left w:val="none" w:sz="0" w:space="0" w:color="auto"/>
        <w:bottom w:val="none" w:sz="0" w:space="0" w:color="auto"/>
        <w:right w:val="none" w:sz="0" w:space="0" w:color="auto"/>
      </w:divBdr>
    </w:div>
    <w:div w:id="939333975">
      <w:bodyDiv w:val="1"/>
      <w:marLeft w:val="0"/>
      <w:marRight w:val="0"/>
      <w:marTop w:val="0"/>
      <w:marBottom w:val="0"/>
      <w:divBdr>
        <w:top w:val="none" w:sz="0" w:space="0" w:color="auto"/>
        <w:left w:val="none" w:sz="0" w:space="0" w:color="auto"/>
        <w:bottom w:val="none" w:sz="0" w:space="0" w:color="auto"/>
        <w:right w:val="none" w:sz="0" w:space="0" w:color="auto"/>
      </w:divBdr>
    </w:div>
    <w:div w:id="970280817">
      <w:bodyDiv w:val="1"/>
      <w:marLeft w:val="0"/>
      <w:marRight w:val="0"/>
      <w:marTop w:val="0"/>
      <w:marBottom w:val="0"/>
      <w:divBdr>
        <w:top w:val="none" w:sz="0" w:space="0" w:color="auto"/>
        <w:left w:val="none" w:sz="0" w:space="0" w:color="auto"/>
        <w:bottom w:val="none" w:sz="0" w:space="0" w:color="auto"/>
        <w:right w:val="none" w:sz="0" w:space="0" w:color="auto"/>
      </w:divBdr>
    </w:div>
    <w:div w:id="984623950">
      <w:bodyDiv w:val="1"/>
      <w:marLeft w:val="0"/>
      <w:marRight w:val="0"/>
      <w:marTop w:val="0"/>
      <w:marBottom w:val="0"/>
      <w:divBdr>
        <w:top w:val="none" w:sz="0" w:space="0" w:color="auto"/>
        <w:left w:val="none" w:sz="0" w:space="0" w:color="auto"/>
        <w:bottom w:val="none" w:sz="0" w:space="0" w:color="auto"/>
        <w:right w:val="none" w:sz="0" w:space="0" w:color="auto"/>
      </w:divBdr>
    </w:div>
    <w:div w:id="1066802093">
      <w:bodyDiv w:val="1"/>
      <w:marLeft w:val="0"/>
      <w:marRight w:val="0"/>
      <w:marTop w:val="0"/>
      <w:marBottom w:val="0"/>
      <w:divBdr>
        <w:top w:val="none" w:sz="0" w:space="0" w:color="auto"/>
        <w:left w:val="none" w:sz="0" w:space="0" w:color="auto"/>
        <w:bottom w:val="none" w:sz="0" w:space="0" w:color="auto"/>
        <w:right w:val="none" w:sz="0" w:space="0" w:color="auto"/>
      </w:divBdr>
    </w:div>
    <w:div w:id="1106579467">
      <w:bodyDiv w:val="1"/>
      <w:marLeft w:val="0"/>
      <w:marRight w:val="0"/>
      <w:marTop w:val="0"/>
      <w:marBottom w:val="0"/>
      <w:divBdr>
        <w:top w:val="none" w:sz="0" w:space="0" w:color="auto"/>
        <w:left w:val="none" w:sz="0" w:space="0" w:color="auto"/>
        <w:bottom w:val="none" w:sz="0" w:space="0" w:color="auto"/>
        <w:right w:val="none" w:sz="0" w:space="0" w:color="auto"/>
      </w:divBdr>
    </w:div>
    <w:div w:id="1117481786">
      <w:bodyDiv w:val="1"/>
      <w:marLeft w:val="0"/>
      <w:marRight w:val="0"/>
      <w:marTop w:val="0"/>
      <w:marBottom w:val="0"/>
      <w:divBdr>
        <w:top w:val="none" w:sz="0" w:space="0" w:color="auto"/>
        <w:left w:val="none" w:sz="0" w:space="0" w:color="auto"/>
        <w:bottom w:val="none" w:sz="0" w:space="0" w:color="auto"/>
        <w:right w:val="none" w:sz="0" w:space="0" w:color="auto"/>
      </w:divBdr>
    </w:div>
    <w:div w:id="1132478814">
      <w:bodyDiv w:val="1"/>
      <w:marLeft w:val="0"/>
      <w:marRight w:val="0"/>
      <w:marTop w:val="0"/>
      <w:marBottom w:val="0"/>
      <w:divBdr>
        <w:top w:val="none" w:sz="0" w:space="0" w:color="auto"/>
        <w:left w:val="none" w:sz="0" w:space="0" w:color="auto"/>
        <w:bottom w:val="none" w:sz="0" w:space="0" w:color="auto"/>
        <w:right w:val="none" w:sz="0" w:space="0" w:color="auto"/>
      </w:divBdr>
    </w:div>
    <w:div w:id="1254628008">
      <w:bodyDiv w:val="1"/>
      <w:marLeft w:val="0"/>
      <w:marRight w:val="0"/>
      <w:marTop w:val="0"/>
      <w:marBottom w:val="0"/>
      <w:divBdr>
        <w:top w:val="none" w:sz="0" w:space="0" w:color="auto"/>
        <w:left w:val="none" w:sz="0" w:space="0" w:color="auto"/>
        <w:bottom w:val="none" w:sz="0" w:space="0" w:color="auto"/>
        <w:right w:val="none" w:sz="0" w:space="0" w:color="auto"/>
      </w:divBdr>
    </w:div>
    <w:div w:id="1271356638">
      <w:bodyDiv w:val="1"/>
      <w:marLeft w:val="0"/>
      <w:marRight w:val="0"/>
      <w:marTop w:val="0"/>
      <w:marBottom w:val="0"/>
      <w:divBdr>
        <w:top w:val="none" w:sz="0" w:space="0" w:color="auto"/>
        <w:left w:val="none" w:sz="0" w:space="0" w:color="auto"/>
        <w:bottom w:val="none" w:sz="0" w:space="0" w:color="auto"/>
        <w:right w:val="none" w:sz="0" w:space="0" w:color="auto"/>
      </w:divBdr>
    </w:div>
    <w:div w:id="1427916867">
      <w:bodyDiv w:val="1"/>
      <w:marLeft w:val="0"/>
      <w:marRight w:val="0"/>
      <w:marTop w:val="0"/>
      <w:marBottom w:val="0"/>
      <w:divBdr>
        <w:top w:val="none" w:sz="0" w:space="0" w:color="auto"/>
        <w:left w:val="none" w:sz="0" w:space="0" w:color="auto"/>
        <w:bottom w:val="none" w:sz="0" w:space="0" w:color="auto"/>
        <w:right w:val="none" w:sz="0" w:space="0" w:color="auto"/>
      </w:divBdr>
    </w:div>
    <w:div w:id="1435127082">
      <w:bodyDiv w:val="1"/>
      <w:marLeft w:val="0"/>
      <w:marRight w:val="0"/>
      <w:marTop w:val="0"/>
      <w:marBottom w:val="0"/>
      <w:divBdr>
        <w:top w:val="none" w:sz="0" w:space="0" w:color="auto"/>
        <w:left w:val="none" w:sz="0" w:space="0" w:color="auto"/>
        <w:bottom w:val="none" w:sz="0" w:space="0" w:color="auto"/>
        <w:right w:val="none" w:sz="0" w:space="0" w:color="auto"/>
      </w:divBdr>
    </w:div>
    <w:div w:id="1876114366">
      <w:bodyDiv w:val="1"/>
      <w:marLeft w:val="0"/>
      <w:marRight w:val="0"/>
      <w:marTop w:val="0"/>
      <w:marBottom w:val="0"/>
      <w:divBdr>
        <w:top w:val="none" w:sz="0" w:space="0" w:color="auto"/>
        <w:left w:val="none" w:sz="0" w:space="0" w:color="auto"/>
        <w:bottom w:val="none" w:sz="0" w:space="0" w:color="auto"/>
        <w:right w:val="none" w:sz="0" w:space="0" w:color="auto"/>
      </w:divBdr>
    </w:div>
    <w:div w:id="1880973414">
      <w:bodyDiv w:val="1"/>
      <w:marLeft w:val="0"/>
      <w:marRight w:val="0"/>
      <w:marTop w:val="0"/>
      <w:marBottom w:val="0"/>
      <w:divBdr>
        <w:top w:val="none" w:sz="0" w:space="0" w:color="auto"/>
        <w:left w:val="none" w:sz="0" w:space="0" w:color="auto"/>
        <w:bottom w:val="none" w:sz="0" w:space="0" w:color="auto"/>
        <w:right w:val="none" w:sz="0" w:space="0" w:color="auto"/>
      </w:divBdr>
    </w:div>
    <w:div w:id="1951012201">
      <w:bodyDiv w:val="1"/>
      <w:marLeft w:val="0"/>
      <w:marRight w:val="0"/>
      <w:marTop w:val="0"/>
      <w:marBottom w:val="0"/>
      <w:divBdr>
        <w:top w:val="none" w:sz="0" w:space="0" w:color="auto"/>
        <w:left w:val="none" w:sz="0" w:space="0" w:color="auto"/>
        <w:bottom w:val="none" w:sz="0" w:space="0" w:color="auto"/>
        <w:right w:val="none" w:sz="0" w:space="0" w:color="auto"/>
      </w:divBdr>
    </w:div>
    <w:div w:id="2038312988">
      <w:bodyDiv w:val="1"/>
      <w:marLeft w:val="0"/>
      <w:marRight w:val="0"/>
      <w:marTop w:val="0"/>
      <w:marBottom w:val="0"/>
      <w:divBdr>
        <w:top w:val="none" w:sz="0" w:space="0" w:color="auto"/>
        <w:left w:val="none" w:sz="0" w:space="0" w:color="auto"/>
        <w:bottom w:val="none" w:sz="0" w:space="0" w:color="auto"/>
        <w:right w:val="none" w:sz="0" w:space="0" w:color="auto"/>
      </w:divBdr>
    </w:div>
    <w:div w:id="2117363899">
      <w:bodyDiv w:val="1"/>
      <w:marLeft w:val="0"/>
      <w:marRight w:val="0"/>
      <w:marTop w:val="0"/>
      <w:marBottom w:val="0"/>
      <w:divBdr>
        <w:top w:val="none" w:sz="0" w:space="0" w:color="auto"/>
        <w:left w:val="none" w:sz="0" w:space="0" w:color="auto"/>
        <w:bottom w:val="none" w:sz="0" w:space="0" w:color="auto"/>
        <w:right w:val="none" w:sz="0" w:space="0" w:color="auto"/>
      </w:divBdr>
    </w:div>
    <w:div w:id="2131236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tyles" Target="styles.xml"/><Relationship Id="rId13" Type="http://schemas.openxmlformats.org/officeDocument/2006/relationships/image" Target="media/image1.png"/><Relationship Id="rId18" Type="http://schemas.openxmlformats.org/officeDocument/2006/relationships/chart" Target="charts/chart5.xml"/><Relationship Id="rId26"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chart" Target="charts/chart8.xml"/><Relationship Id="rId7" Type="http://schemas.openxmlformats.org/officeDocument/2006/relationships/numbering" Target="numbering.xml"/><Relationship Id="rId12" Type="http://schemas.openxmlformats.org/officeDocument/2006/relationships/endnotes" Target="endnotes.xml"/><Relationship Id="rId17" Type="http://schemas.openxmlformats.org/officeDocument/2006/relationships/chart" Target="charts/chart4.xml"/><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chart" Target="charts/chart3.xml"/><Relationship Id="rId20" Type="http://schemas.openxmlformats.org/officeDocument/2006/relationships/chart" Target="charts/chart7.xm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footnotes" Target="footnotes.xml"/><Relationship Id="rId24" Type="http://schemas.openxmlformats.org/officeDocument/2006/relationships/header" Target="header2.xml"/><Relationship Id="rId5" Type="http://schemas.openxmlformats.org/officeDocument/2006/relationships/customXml" Target="../customXml/item5.xml"/><Relationship Id="rId15" Type="http://schemas.openxmlformats.org/officeDocument/2006/relationships/chart" Target="charts/chart2.xml"/><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webSettings" Target="webSettings.xml"/><Relationship Id="rId19" Type="http://schemas.openxmlformats.org/officeDocument/2006/relationships/chart" Target="charts/chart6.xml"/><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chart" Target="charts/chart1.xml"/><Relationship Id="rId22" Type="http://schemas.openxmlformats.org/officeDocument/2006/relationships/chart" Target="charts/chart9.xml"/><Relationship Id="rId27" Type="http://schemas.openxmlformats.org/officeDocument/2006/relationships/header" Target="header3.xml"/><Relationship Id="rId30"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hawn%20CTR%20Lovett\AppData\Roaming\Microsoft\Templates\Business%20report%20(Median%20theme).dotx"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Kelly%20CTR%20Tehan\AppData\Local\Microsoft\Windows\INetCache\Content.Outlook\IT2J1DZM\ajv_p_fy_20_data_summary.xlsx"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1.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2.xlsx"/></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C:\Users\Kelly%20CTR%20Tehan\AppData\Local\Microsoft\Windows\INetCache\Content.Outlook\IT2J1DZM\ajv_p_fy_20_data_summary.xlsx" TargetMode="Externa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C:\Users\Kelly%20CTR%20Tehan\AppData\Local\Microsoft\Windows\INetCache\Content.Outlook\IT2J1DZM\ajv_p_fy_20_data_summary.xlsx" TargetMode="Externa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oleObject" Target="file:///C:\Users\Kelly%20CTR%20Tehan\AppData\Local\Microsoft\Windows\INetCache\Content.Outlook\IT2J1DZM\ajv_p_fy_20_data_summary.xlsx" TargetMode="External"/></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oleObject" Target="file:///C:\Users\Kelly%20CTR%20Tehan\AppData\Local\Microsoft\Windows\INetCache\Content.Outlook\IT2J1DZM\ajv_p_fy_20_data_summary.xlsx" TargetMode="Externa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[ajv_p_fy_20_data_summary.xlsx]AJV-P FY 2020 ALL!PivotTable4</c:name>
    <c:fmtId val="-1"/>
  </c:pivotSource>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Arial Black" panose="020B0A04020102020204" pitchFamily="34" charset="0"/>
                <a:ea typeface="+mn-ea"/>
                <a:cs typeface="+mn-cs"/>
              </a:defRPr>
            </a:pPr>
            <a:r>
              <a:rPr lang="en-US" b="1">
                <a:latin typeface="Arial Black" panose="020B0A04020102020204" pitchFamily="34" charset="0"/>
              </a:rPr>
              <a:t>AJV-P Processed Controls for FY 2020</a:t>
            </a:r>
          </a:p>
        </c:rich>
      </c:tx>
      <c:overlay val="0"/>
      <c:spPr>
        <a:solidFill>
          <a:sysClr val="window" lastClr="FFFFFF"/>
        </a:solid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Arial Black" panose="020B0A04020102020204" pitchFamily="34" charset="0"/>
              <a:ea typeface="+mn-ea"/>
              <a:cs typeface="+mn-cs"/>
            </a:defRPr>
          </a:pPr>
          <a:endParaRPr lang="en-US"/>
        </a:p>
      </c:txPr>
    </c:title>
    <c:autoTitleDeleted val="0"/>
    <c:pivotFmts>
      <c:pivotFmt>
        <c:idx val="0"/>
        <c:spPr>
          <a:solidFill>
            <a:schemeClr val="accent1"/>
          </a:solidFill>
          <a:ln w="19050">
            <a:solidFill>
              <a:schemeClr val="bg1"/>
            </a:solidFill>
          </a:ln>
          <a:effectLst/>
        </c:spPr>
        <c:marker>
          <c:symbol val="none"/>
        </c:marker>
      </c:pivotFmt>
      <c:pivotFmt>
        <c:idx val="1"/>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Arial Narrow" panose="020B0606020202030204" pitchFamily="34" charset="0"/>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mn-lt"/>
                  <a:ea typeface="Open Sans SemiBold" panose="020B0706030804020204" pitchFamily="34" charset="0"/>
                  <a:cs typeface="Open Sans SemiBold" panose="020B0706030804020204" pitchFamily="34" charset="0"/>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3"/>
      </c:pivotFmt>
      <c:pivotFmt>
        <c:idx val="4"/>
      </c:pivotFmt>
      <c:pivotFmt>
        <c:idx val="5"/>
      </c:pivotFmt>
      <c:pivotFmt>
        <c:idx val="6"/>
      </c:pivotFmt>
      <c:pivotFmt>
        <c:idx val="7"/>
        <c:spPr>
          <a:solidFill>
            <a:srgbClr val="CCCC00"/>
          </a:solidFill>
          <a:ln w="19050">
            <a:solidFill>
              <a:schemeClr val="lt1"/>
            </a:solidFill>
          </a:ln>
          <a:effectLst/>
        </c:spPr>
      </c:pivotFmt>
      <c:pivotFmt>
        <c:idx val="8"/>
        <c:spPr>
          <a:solidFill>
            <a:srgbClr val="1C1C1C"/>
          </a:solidFill>
          <a:ln w="19050">
            <a:solidFill>
              <a:schemeClr val="lt1"/>
            </a:solidFill>
          </a:ln>
          <a:effectLst/>
        </c:spPr>
      </c:pivotFmt>
      <c:pivotFmt>
        <c:idx val="9"/>
        <c:spPr>
          <a:solidFill>
            <a:schemeClr val="accent1"/>
          </a:solidFill>
          <a:ln w="19050">
            <a:solidFill>
              <a:schemeClr val="lt1"/>
            </a:solidFill>
          </a:ln>
          <a:effectLst/>
        </c:spPr>
      </c:pivotFmt>
      <c:pivotFmt>
        <c:idx val="10"/>
        <c:spPr>
          <a:solidFill>
            <a:schemeClr val="accent1"/>
          </a:solidFill>
          <a:ln w="19050">
            <a:solidFill>
              <a:schemeClr val="lt1"/>
            </a:solidFill>
          </a:ln>
          <a:effectLst/>
        </c:spPr>
      </c:pivotFmt>
      <c:pivotFmt>
        <c:idx val="11"/>
        <c:spPr>
          <a:solidFill>
            <a:schemeClr val="accent1"/>
          </a:solidFill>
          <a:ln w="19050">
            <a:solidFill>
              <a:schemeClr val="lt1"/>
            </a:solidFill>
          </a:ln>
          <a:effectLst/>
        </c:spPr>
      </c:pivotFmt>
      <c:pivotFmt>
        <c:idx val="12"/>
        <c:spPr>
          <a:solidFill>
            <a:schemeClr val="accent1"/>
          </a:solidFill>
          <a:ln w="19050">
            <a:solidFill>
              <a:schemeClr val="lt1"/>
            </a:solidFill>
          </a:ln>
          <a:effectLst/>
        </c:spPr>
      </c:pivotFmt>
      <c:pivotFmt>
        <c:idx val="13"/>
        <c:spPr>
          <a:solidFill>
            <a:schemeClr val="accent1"/>
          </a:solidFill>
          <a:ln w="19050">
            <a:solidFill>
              <a:schemeClr val="lt1"/>
            </a:solidFill>
          </a:ln>
          <a:effectLst/>
        </c:spPr>
      </c:pivotFmt>
      <c:pivotFmt>
        <c:idx val="14"/>
        <c:spPr>
          <a:solidFill>
            <a:schemeClr val="accent1"/>
          </a:solidFill>
          <a:ln w="19050">
            <a:solidFill>
              <a:schemeClr val="lt1"/>
            </a:solidFill>
          </a:ln>
          <a:effectLst/>
        </c:spPr>
      </c:pivotFmt>
      <c:pivotFmt>
        <c:idx val="15"/>
        <c:spPr>
          <a:solidFill>
            <a:schemeClr val="accent1"/>
          </a:solidFill>
          <a:ln w="19050">
            <a:solidFill>
              <a:schemeClr val="lt1"/>
            </a:solidFill>
          </a:ln>
          <a:effectLst/>
        </c:spPr>
      </c:pivotFmt>
      <c:pivotFmt>
        <c:idx val="16"/>
        <c:spPr>
          <a:solidFill>
            <a:schemeClr val="accent1"/>
          </a:solidFill>
          <a:ln w="19050">
            <a:solidFill>
              <a:schemeClr val="lt1"/>
            </a:solidFill>
          </a:ln>
          <a:effectLst/>
        </c:spPr>
      </c:pivotFmt>
      <c:pivotFmt>
        <c:idx val="17"/>
        <c:spPr>
          <a:solidFill>
            <a:schemeClr val="accent1"/>
          </a:solidFill>
          <a:ln w="19050">
            <a:solidFill>
              <a:schemeClr val="lt1"/>
            </a:solidFill>
          </a:ln>
          <a:effectLst/>
        </c:spPr>
      </c:pivotFmt>
      <c:pivotFmt>
        <c:idx val="18"/>
        <c:spPr>
          <a:solidFill>
            <a:schemeClr val="accent1"/>
          </a:solidFill>
          <a:ln w="19050">
            <a:solidFill>
              <a:schemeClr val="lt1"/>
            </a:solidFill>
          </a:ln>
          <a:effectLst/>
        </c:spPr>
      </c:pivotFmt>
      <c:pivotFmt>
        <c:idx val="19"/>
        <c:spPr>
          <a:solidFill>
            <a:schemeClr val="accent1"/>
          </a:solidFill>
          <a:ln w="19050">
            <a:solidFill>
              <a:schemeClr val="lt1"/>
            </a:solidFill>
          </a:ln>
          <a:effectLst/>
        </c:spPr>
      </c:pivotFmt>
      <c:pivotFmt>
        <c:idx val="20"/>
        <c:spPr>
          <a:solidFill>
            <a:schemeClr val="accent1"/>
          </a:solidFill>
          <a:ln w="19050">
            <a:solidFill>
              <a:schemeClr val="lt1"/>
            </a:solidFill>
          </a:ln>
          <a:effectLst/>
        </c:spPr>
      </c:pivotFmt>
      <c:pivotFmt>
        <c:idx val="21"/>
        <c:spPr>
          <a:solidFill>
            <a:schemeClr val="accent1"/>
          </a:solidFill>
          <a:ln w="19050">
            <a:solidFill>
              <a:schemeClr val="lt1"/>
            </a:solidFill>
          </a:ln>
          <a:effectLst/>
        </c:spPr>
      </c:pivotFmt>
      <c:pivotFmt>
        <c:idx val="22"/>
        <c:spPr>
          <a:solidFill>
            <a:schemeClr val="accent1"/>
          </a:solidFill>
          <a:ln w="19050">
            <a:solidFill>
              <a:schemeClr val="lt1"/>
            </a:solidFill>
          </a:ln>
          <a:effectLst/>
        </c:spPr>
      </c:pivotFmt>
      <c:pivotFmt>
        <c:idx val="23"/>
        <c:spPr>
          <a:solidFill>
            <a:schemeClr val="accent1"/>
          </a:solidFill>
          <a:ln w="19050">
            <a:solidFill>
              <a:schemeClr val="lt1"/>
            </a:solidFill>
          </a:ln>
          <a:effectLst/>
        </c:spPr>
      </c:pivotFmt>
      <c:pivotFmt>
        <c:idx val="24"/>
        <c:spPr>
          <a:solidFill>
            <a:schemeClr val="accent1"/>
          </a:solidFill>
          <a:ln w="19050">
            <a:solidFill>
              <a:schemeClr val="lt1"/>
            </a:solidFill>
          </a:ln>
          <a:effectLst/>
        </c:spPr>
      </c:pivotFmt>
      <c:pivotFmt>
        <c:idx val="25"/>
        <c:spPr>
          <a:solidFill>
            <a:schemeClr val="accent1"/>
          </a:solidFill>
          <a:ln w="19050">
            <a:solidFill>
              <a:schemeClr val="lt1"/>
            </a:solidFill>
          </a:ln>
          <a:effectLst/>
        </c:spPr>
      </c:pivotFmt>
      <c:pivotFmt>
        <c:idx val="26"/>
        <c:spPr>
          <a:solidFill>
            <a:schemeClr val="accent1"/>
          </a:solidFill>
          <a:ln w="19050">
            <a:solidFill>
              <a:schemeClr val="lt1"/>
            </a:solidFill>
          </a:ln>
          <a:effectLst/>
        </c:spPr>
      </c:pivotFmt>
      <c:pivotFmt>
        <c:idx val="27"/>
        <c:spPr>
          <a:solidFill>
            <a:schemeClr val="accent1"/>
          </a:solidFill>
          <a:ln w="19050">
            <a:solidFill>
              <a:schemeClr val="lt1"/>
            </a:solidFill>
          </a:ln>
          <a:effectLst/>
        </c:spPr>
      </c:pivotFmt>
      <c:pivotFmt>
        <c:idx val="28"/>
        <c:spPr>
          <a:solidFill>
            <a:schemeClr val="accent1"/>
          </a:solidFill>
          <a:ln w="19050">
            <a:solidFill>
              <a:schemeClr val="lt1"/>
            </a:solidFill>
          </a:ln>
          <a:effectLst/>
        </c:spPr>
      </c:pivotFmt>
      <c:pivotFmt>
        <c:idx val="29"/>
        <c:spPr>
          <a:solidFill>
            <a:schemeClr val="accent1"/>
          </a:solidFill>
          <a:ln w="19050">
            <a:solidFill>
              <a:schemeClr val="lt1"/>
            </a:solidFill>
          </a:ln>
          <a:effectLst/>
        </c:spPr>
      </c:pivotFmt>
      <c:pivotFmt>
        <c:idx val="30"/>
        <c:spPr>
          <a:solidFill>
            <a:schemeClr val="accent1"/>
          </a:solidFill>
          <a:ln w="19050">
            <a:solidFill>
              <a:schemeClr val="lt1"/>
            </a:solidFill>
          </a:ln>
          <a:effectLst/>
        </c:spPr>
      </c:pivotFmt>
      <c:pivotFmt>
        <c:idx val="31"/>
        <c:spPr>
          <a:solidFill>
            <a:schemeClr val="accent1"/>
          </a:solidFill>
          <a:ln w="19050">
            <a:solidFill>
              <a:schemeClr val="lt1"/>
            </a:solidFill>
          </a:ln>
          <a:effectLst/>
        </c:spPr>
      </c:pivotFmt>
      <c:pivotFmt>
        <c:idx val="32"/>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Arial Narrow" panose="020B0606020202030204" pitchFamily="34" charset="0"/>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33"/>
        <c:spPr>
          <a:solidFill>
            <a:schemeClr val="accent1"/>
          </a:solidFill>
          <a:ln w="19050">
            <a:solidFill>
              <a:schemeClr val="lt1"/>
            </a:solidFill>
          </a:ln>
          <a:effectLst/>
        </c:spPr>
      </c:pivotFmt>
      <c:pivotFmt>
        <c:idx val="34"/>
        <c:spPr>
          <a:solidFill>
            <a:schemeClr val="accent1"/>
          </a:solidFill>
          <a:ln w="19050">
            <a:solidFill>
              <a:schemeClr val="lt1"/>
            </a:solidFill>
          </a:ln>
          <a:effectLst/>
        </c:spPr>
      </c:pivotFmt>
      <c:pivotFmt>
        <c:idx val="35"/>
        <c:spPr>
          <a:solidFill>
            <a:schemeClr val="accent1"/>
          </a:solidFill>
          <a:ln w="19050">
            <a:solidFill>
              <a:schemeClr val="lt1"/>
            </a:solidFill>
          </a:ln>
          <a:effectLst/>
        </c:spPr>
      </c:pivotFmt>
      <c:pivotFmt>
        <c:idx val="36"/>
        <c:spPr>
          <a:solidFill>
            <a:schemeClr val="accent1"/>
          </a:solidFill>
          <a:ln w="19050">
            <a:solidFill>
              <a:schemeClr val="lt1"/>
            </a:solidFill>
          </a:ln>
          <a:effectLst/>
        </c:spPr>
      </c:pivotFmt>
      <c:pivotFmt>
        <c:idx val="37"/>
        <c:spPr>
          <a:solidFill>
            <a:schemeClr val="accent1"/>
          </a:solidFill>
          <a:ln w="19050">
            <a:solidFill>
              <a:schemeClr val="lt1"/>
            </a:solidFill>
          </a:ln>
          <a:effectLst/>
        </c:spPr>
      </c:pivotFmt>
      <c:pivotFmt>
        <c:idx val="38"/>
        <c:spPr>
          <a:solidFill>
            <a:schemeClr val="accent1"/>
          </a:solidFill>
          <a:ln w="19050">
            <a:solidFill>
              <a:schemeClr val="lt1"/>
            </a:solidFill>
          </a:ln>
          <a:effectLst/>
        </c:spPr>
      </c:pivotFmt>
      <c:pivotFmt>
        <c:idx val="39"/>
        <c:spPr>
          <a:solidFill>
            <a:schemeClr val="accent1"/>
          </a:solidFill>
          <a:ln w="19050">
            <a:solidFill>
              <a:schemeClr val="lt1"/>
            </a:solidFill>
          </a:ln>
          <a:effectLst/>
        </c:spPr>
      </c:pivotFmt>
      <c:pivotFmt>
        <c:idx val="40"/>
        <c:spPr>
          <a:solidFill>
            <a:schemeClr val="accent1"/>
          </a:solidFill>
          <a:ln w="19050">
            <a:solidFill>
              <a:schemeClr val="lt1"/>
            </a:solidFill>
          </a:ln>
          <a:effectLst/>
        </c:spPr>
      </c:pivotFmt>
      <c:pivotFmt>
        <c:idx val="41"/>
        <c:spPr>
          <a:solidFill>
            <a:schemeClr val="accent1"/>
          </a:solidFill>
          <a:ln w="19050">
            <a:solidFill>
              <a:schemeClr val="lt1"/>
            </a:solidFill>
          </a:ln>
          <a:effectLst/>
        </c:spPr>
      </c:pivotFmt>
      <c:pivotFmt>
        <c:idx val="42"/>
        <c:spPr>
          <a:solidFill>
            <a:schemeClr val="accent1"/>
          </a:solidFill>
          <a:ln w="19050">
            <a:solidFill>
              <a:schemeClr val="lt1"/>
            </a:solidFill>
          </a:ln>
          <a:effectLst/>
        </c:spPr>
      </c:pivotFmt>
      <c:pivotFmt>
        <c:idx val="43"/>
        <c:spPr>
          <a:solidFill>
            <a:schemeClr val="accent1"/>
          </a:solidFill>
          <a:ln w="19050">
            <a:solidFill>
              <a:schemeClr val="lt1"/>
            </a:solidFill>
          </a:ln>
          <a:effectLst/>
        </c:spPr>
      </c:pivotFmt>
      <c:pivotFmt>
        <c:idx val="44"/>
        <c:spPr>
          <a:solidFill>
            <a:schemeClr val="accent1"/>
          </a:solidFill>
          <a:ln w="19050">
            <a:solidFill>
              <a:schemeClr val="lt1"/>
            </a:solidFill>
          </a:ln>
          <a:effectLst/>
        </c:spPr>
      </c:pivotFmt>
      <c:pivotFmt>
        <c:idx val="45"/>
        <c:spPr>
          <a:solidFill>
            <a:schemeClr val="accent1"/>
          </a:solidFill>
          <a:ln w="19050">
            <a:solidFill>
              <a:schemeClr val="lt1"/>
            </a:solidFill>
          </a:ln>
          <a:effectLst/>
        </c:spPr>
      </c:pivotFmt>
      <c:pivotFmt>
        <c:idx val="46"/>
        <c:spPr>
          <a:solidFill>
            <a:schemeClr val="accent1"/>
          </a:solidFill>
          <a:ln w="19050">
            <a:solidFill>
              <a:schemeClr val="lt1"/>
            </a:solidFill>
          </a:ln>
          <a:effectLst/>
        </c:spPr>
      </c:pivotFmt>
      <c:pivotFmt>
        <c:idx val="47"/>
        <c:spPr>
          <a:solidFill>
            <a:schemeClr val="accent1"/>
          </a:solidFill>
          <a:ln w="19050">
            <a:solidFill>
              <a:schemeClr val="lt1"/>
            </a:solidFill>
          </a:ln>
          <a:effectLst/>
        </c:spPr>
      </c:pivotFmt>
      <c:pivotFmt>
        <c:idx val="48"/>
        <c:spPr>
          <a:solidFill>
            <a:schemeClr val="accent1"/>
          </a:solidFill>
          <a:ln w="19050">
            <a:solidFill>
              <a:schemeClr val="lt1"/>
            </a:solidFill>
          </a:ln>
          <a:effectLst/>
        </c:spPr>
      </c:pivotFmt>
      <c:pivotFmt>
        <c:idx val="49"/>
        <c:spPr>
          <a:solidFill>
            <a:schemeClr val="accent1"/>
          </a:solidFill>
          <a:ln w="19050">
            <a:solidFill>
              <a:schemeClr val="lt1"/>
            </a:solidFill>
          </a:ln>
          <a:effectLst/>
        </c:spPr>
      </c:pivotFmt>
      <c:pivotFmt>
        <c:idx val="50"/>
        <c:spPr>
          <a:solidFill>
            <a:schemeClr val="accent1"/>
          </a:solidFill>
          <a:ln w="19050">
            <a:solidFill>
              <a:schemeClr val="lt1"/>
            </a:solidFill>
          </a:ln>
          <a:effectLst/>
        </c:spPr>
      </c:pivotFmt>
      <c:pivotFmt>
        <c:idx val="51"/>
        <c:spPr>
          <a:solidFill>
            <a:schemeClr val="accent1"/>
          </a:solidFill>
          <a:ln w="19050">
            <a:solidFill>
              <a:schemeClr val="lt1"/>
            </a:solidFill>
          </a:ln>
          <a:effectLst/>
        </c:spPr>
      </c:pivotFmt>
      <c:pivotFmt>
        <c:idx val="52"/>
        <c:spPr>
          <a:solidFill>
            <a:schemeClr val="accent1"/>
          </a:solidFill>
          <a:ln w="19050">
            <a:solidFill>
              <a:schemeClr val="lt1"/>
            </a:solidFill>
          </a:ln>
          <a:effectLst/>
        </c:spPr>
      </c:pivotFmt>
      <c:pivotFmt>
        <c:idx val="53"/>
        <c:spPr>
          <a:solidFill>
            <a:schemeClr val="accent1"/>
          </a:solidFill>
          <a:ln w="19050">
            <a:solidFill>
              <a:schemeClr val="lt1"/>
            </a:solidFill>
          </a:ln>
          <a:effectLst/>
        </c:spPr>
      </c:pivotFmt>
      <c:pivotFmt>
        <c:idx val="54"/>
        <c:spPr>
          <a:solidFill>
            <a:schemeClr val="accent1"/>
          </a:solidFill>
          <a:ln w="19050">
            <a:solidFill>
              <a:schemeClr val="lt1"/>
            </a:solidFill>
          </a:ln>
          <a:effectLst/>
        </c:spPr>
      </c:pivotFmt>
      <c:pivotFmt>
        <c:idx val="55"/>
        <c:spPr>
          <a:solidFill>
            <a:schemeClr val="accent1"/>
          </a:solidFill>
          <a:ln w="19050">
            <a:solidFill>
              <a:schemeClr val="lt1"/>
            </a:solidFill>
          </a:ln>
          <a:effectLst/>
        </c:spPr>
      </c:pivotFmt>
      <c:pivotFmt>
        <c:idx val="56"/>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Arial Narrow" panose="020B0606020202030204" pitchFamily="34" charset="0"/>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57"/>
        <c:spPr>
          <a:solidFill>
            <a:schemeClr val="accent1"/>
          </a:solidFill>
          <a:ln w="19050">
            <a:solidFill>
              <a:schemeClr val="lt1"/>
            </a:solidFill>
          </a:ln>
          <a:effectLst/>
        </c:spPr>
      </c:pivotFmt>
      <c:pivotFmt>
        <c:idx val="58"/>
        <c:spPr>
          <a:solidFill>
            <a:schemeClr val="accent1"/>
          </a:solidFill>
          <a:ln w="19050">
            <a:solidFill>
              <a:schemeClr val="lt1"/>
            </a:solidFill>
          </a:ln>
          <a:effectLst/>
        </c:spPr>
      </c:pivotFmt>
      <c:pivotFmt>
        <c:idx val="59"/>
        <c:spPr>
          <a:solidFill>
            <a:schemeClr val="accent1"/>
          </a:solidFill>
          <a:ln w="19050">
            <a:solidFill>
              <a:schemeClr val="lt1"/>
            </a:solidFill>
          </a:ln>
          <a:effectLst/>
        </c:spPr>
      </c:pivotFmt>
      <c:pivotFmt>
        <c:idx val="60"/>
        <c:spPr>
          <a:solidFill>
            <a:schemeClr val="accent1"/>
          </a:solidFill>
          <a:ln w="19050">
            <a:solidFill>
              <a:schemeClr val="lt1"/>
            </a:solidFill>
          </a:ln>
          <a:effectLst/>
        </c:spPr>
      </c:pivotFmt>
      <c:pivotFmt>
        <c:idx val="61"/>
        <c:spPr>
          <a:solidFill>
            <a:schemeClr val="accent1"/>
          </a:solidFill>
          <a:ln w="19050">
            <a:solidFill>
              <a:schemeClr val="lt1"/>
            </a:solidFill>
          </a:ln>
          <a:effectLst/>
        </c:spPr>
      </c:pivotFmt>
      <c:pivotFmt>
        <c:idx val="62"/>
        <c:spPr>
          <a:solidFill>
            <a:schemeClr val="accent1"/>
          </a:solidFill>
          <a:ln w="19050">
            <a:solidFill>
              <a:schemeClr val="lt1"/>
            </a:solidFill>
          </a:ln>
          <a:effectLst/>
        </c:spPr>
      </c:pivotFmt>
      <c:pivotFmt>
        <c:idx val="63"/>
        <c:spPr>
          <a:solidFill>
            <a:schemeClr val="accent1"/>
          </a:solidFill>
          <a:ln w="19050">
            <a:solidFill>
              <a:schemeClr val="lt1"/>
            </a:solidFill>
          </a:ln>
          <a:effectLst/>
        </c:spPr>
      </c:pivotFmt>
      <c:pivotFmt>
        <c:idx val="64"/>
        <c:spPr>
          <a:solidFill>
            <a:schemeClr val="accent1"/>
          </a:solidFill>
          <a:ln w="19050">
            <a:solidFill>
              <a:schemeClr val="lt1"/>
            </a:solidFill>
          </a:ln>
          <a:effectLst/>
        </c:spPr>
      </c:pivotFmt>
      <c:pivotFmt>
        <c:idx val="65"/>
        <c:spPr>
          <a:solidFill>
            <a:schemeClr val="accent1"/>
          </a:solidFill>
          <a:ln w="19050">
            <a:solidFill>
              <a:schemeClr val="lt1"/>
            </a:solidFill>
          </a:ln>
          <a:effectLst/>
        </c:spPr>
      </c:pivotFmt>
      <c:pivotFmt>
        <c:idx val="66"/>
        <c:spPr>
          <a:solidFill>
            <a:schemeClr val="accent1"/>
          </a:solidFill>
          <a:ln w="19050">
            <a:solidFill>
              <a:schemeClr val="lt1"/>
            </a:solidFill>
          </a:ln>
          <a:effectLst/>
        </c:spPr>
      </c:pivotFmt>
      <c:pivotFmt>
        <c:idx val="67"/>
        <c:spPr>
          <a:solidFill>
            <a:schemeClr val="accent1"/>
          </a:solidFill>
          <a:ln w="19050">
            <a:solidFill>
              <a:schemeClr val="lt1"/>
            </a:solidFill>
          </a:ln>
          <a:effectLst/>
        </c:spPr>
      </c:pivotFmt>
      <c:pivotFmt>
        <c:idx val="68"/>
        <c:spPr>
          <a:solidFill>
            <a:schemeClr val="accent1"/>
          </a:solidFill>
          <a:ln w="19050">
            <a:solidFill>
              <a:schemeClr val="lt1"/>
            </a:solidFill>
          </a:ln>
          <a:effectLst/>
        </c:spPr>
      </c:pivotFmt>
      <c:pivotFmt>
        <c:idx val="69"/>
        <c:spPr>
          <a:solidFill>
            <a:schemeClr val="accent1"/>
          </a:solidFill>
          <a:ln w="19050">
            <a:solidFill>
              <a:schemeClr val="lt1"/>
            </a:solidFill>
          </a:ln>
          <a:effectLst/>
        </c:spPr>
      </c:pivotFmt>
      <c:pivotFmt>
        <c:idx val="70"/>
        <c:spPr>
          <a:solidFill>
            <a:schemeClr val="accent1"/>
          </a:solidFill>
          <a:ln w="19050">
            <a:solidFill>
              <a:schemeClr val="lt1"/>
            </a:solidFill>
          </a:ln>
          <a:effectLst/>
        </c:spPr>
      </c:pivotFmt>
      <c:pivotFmt>
        <c:idx val="71"/>
        <c:spPr>
          <a:solidFill>
            <a:schemeClr val="accent1"/>
          </a:solidFill>
          <a:ln w="19050">
            <a:solidFill>
              <a:schemeClr val="lt1"/>
            </a:solidFill>
          </a:ln>
          <a:effectLst/>
        </c:spPr>
      </c:pivotFmt>
      <c:pivotFmt>
        <c:idx val="72"/>
        <c:spPr>
          <a:solidFill>
            <a:schemeClr val="accent1"/>
          </a:solidFill>
          <a:ln w="19050">
            <a:solidFill>
              <a:schemeClr val="lt1"/>
            </a:solidFill>
          </a:ln>
          <a:effectLst/>
        </c:spPr>
      </c:pivotFmt>
      <c:pivotFmt>
        <c:idx val="73"/>
        <c:spPr>
          <a:solidFill>
            <a:schemeClr val="accent1"/>
          </a:solidFill>
          <a:ln w="19050">
            <a:solidFill>
              <a:schemeClr val="lt1"/>
            </a:solidFill>
          </a:ln>
          <a:effectLst/>
        </c:spPr>
      </c:pivotFmt>
      <c:pivotFmt>
        <c:idx val="74"/>
        <c:spPr>
          <a:solidFill>
            <a:schemeClr val="accent1"/>
          </a:solidFill>
          <a:ln w="19050">
            <a:solidFill>
              <a:schemeClr val="lt1"/>
            </a:solidFill>
          </a:ln>
          <a:effectLst/>
        </c:spPr>
      </c:pivotFmt>
      <c:pivotFmt>
        <c:idx val="75"/>
        <c:spPr>
          <a:solidFill>
            <a:schemeClr val="accent1"/>
          </a:solidFill>
          <a:ln w="19050">
            <a:solidFill>
              <a:schemeClr val="lt1"/>
            </a:solidFill>
          </a:ln>
          <a:effectLst/>
        </c:spPr>
      </c:pivotFmt>
      <c:pivotFmt>
        <c:idx val="76"/>
        <c:spPr>
          <a:solidFill>
            <a:schemeClr val="accent1"/>
          </a:solidFill>
          <a:ln w="19050">
            <a:solidFill>
              <a:schemeClr val="lt1"/>
            </a:solidFill>
          </a:ln>
          <a:effectLst/>
        </c:spPr>
      </c:pivotFmt>
      <c:pivotFmt>
        <c:idx val="77"/>
        <c:spPr>
          <a:solidFill>
            <a:schemeClr val="accent1"/>
          </a:solidFill>
          <a:ln w="19050">
            <a:solidFill>
              <a:schemeClr val="lt1"/>
            </a:solidFill>
          </a:ln>
          <a:effectLst/>
        </c:spPr>
      </c:pivotFmt>
      <c:pivotFmt>
        <c:idx val="78"/>
        <c:spPr>
          <a:solidFill>
            <a:schemeClr val="accent1"/>
          </a:solidFill>
          <a:ln w="19050">
            <a:solidFill>
              <a:schemeClr val="lt1"/>
            </a:solidFill>
          </a:ln>
          <a:effectLst/>
        </c:spPr>
      </c:pivotFmt>
      <c:pivotFmt>
        <c:idx val="79"/>
        <c:spPr>
          <a:solidFill>
            <a:schemeClr val="accent1"/>
          </a:solidFill>
          <a:ln w="19050">
            <a:solidFill>
              <a:schemeClr val="lt1"/>
            </a:solidFill>
          </a:ln>
          <a:effectLst/>
        </c:spPr>
      </c:pivotFmt>
    </c:pivotFmts>
    <c:plotArea>
      <c:layout>
        <c:manualLayout>
          <c:layoutTarget val="inner"/>
          <c:xMode val="edge"/>
          <c:yMode val="edge"/>
          <c:x val="5.2673904892323244E-2"/>
          <c:y val="0.11834151165886875"/>
          <c:w val="0.53779494954435048"/>
          <c:h val="0.83656992151343401"/>
        </c:manualLayout>
      </c:layout>
      <c:pieChart>
        <c:varyColors val="1"/>
        <c:ser>
          <c:idx val="0"/>
          <c:order val="0"/>
          <c:tx>
            <c:strRef>
              <c:f>'AJV-P FY 2020 ALL'!$B$3</c:f>
              <c:strCache>
                <c:ptCount val="1"/>
                <c:pt idx="0">
                  <c:v>Total</c:v>
                </c:pt>
              </c:strCache>
            </c:strRef>
          </c:tx>
          <c:explosion val="1"/>
          <c:dPt>
            <c:idx val="0"/>
            <c:bubble3D val="0"/>
            <c:spPr>
              <a:solidFill>
                <a:schemeClr val="accent1"/>
              </a:solidFill>
              <a:ln w="19050">
                <a:solidFill>
                  <a:schemeClr val="lt1"/>
                </a:solidFill>
              </a:ln>
              <a:effectLst/>
            </c:spPr>
            <c:extLst>
              <c:ext xmlns:c16="http://schemas.microsoft.com/office/drawing/2014/chart" uri="{C3380CC4-5D6E-409C-BE32-E72D297353CC}">
                <c16:uniqueId val="{00000001-96DC-4762-9B42-A2E3D8BA361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96DC-4762-9B42-A2E3D8BA361A}"/>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96DC-4762-9B42-A2E3D8BA361A}"/>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96DC-4762-9B42-A2E3D8BA361A}"/>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96DC-4762-9B42-A2E3D8BA361A}"/>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96DC-4762-9B42-A2E3D8BA361A}"/>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96DC-4762-9B42-A2E3D8BA361A}"/>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96DC-4762-9B42-A2E3D8BA361A}"/>
              </c:ext>
            </c:extLst>
          </c:dPt>
          <c:dPt>
            <c:idx val="8"/>
            <c:bubble3D val="0"/>
            <c:spPr>
              <a:solidFill>
                <a:schemeClr val="accent3">
                  <a:lumMod val="60000"/>
                </a:schemeClr>
              </a:solidFill>
              <a:ln w="19050">
                <a:solidFill>
                  <a:schemeClr val="lt1"/>
                </a:solidFill>
              </a:ln>
              <a:effectLst/>
            </c:spPr>
            <c:extLst>
              <c:ext xmlns:c16="http://schemas.microsoft.com/office/drawing/2014/chart" uri="{C3380CC4-5D6E-409C-BE32-E72D297353CC}">
                <c16:uniqueId val="{00000011-96DC-4762-9B42-A2E3D8BA361A}"/>
              </c:ext>
            </c:extLst>
          </c:dPt>
          <c:dPt>
            <c:idx val="9"/>
            <c:bubble3D val="0"/>
            <c:spPr>
              <a:solidFill>
                <a:schemeClr val="accent4">
                  <a:lumMod val="60000"/>
                </a:schemeClr>
              </a:solidFill>
              <a:ln w="19050">
                <a:solidFill>
                  <a:schemeClr val="lt1"/>
                </a:solidFill>
              </a:ln>
              <a:effectLst/>
            </c:spPr>
            <c:extLst>
              <c:ext xmlns:c16="http://schemas.microsoft.com/office/drawing/2014/chart" uri="{C3380CC4-5D6E-409C-BE32-E72D297353CC}">
                <c16:uniqueId val="{00000013-96DC-4762-9B42-A2E3D8BA361A}"/>
              </c:ext>
            </c:extLst>
          </c:dPt>
          <c:dPt>
            <c:idx val="10"/>
            <c:bubble3D val="0"/>
            <c:spPr>
              <a:solidFill>
                <a:schemeClr val="accent5">
                  <a:lumMod val="60000"/>
                </a:schemeClr>
              </a:solidFill>
              <a:ln w="19050">
                <a:solidFill>
                  <a:schemeClr val="lt1"/>
                </a:solidFill>
              </a:ln>
              <a:effectLst/>
            </c:spPr>
            <c:extLst>
              <c:ext xmlns:c16="http://schemas.microsoft.com/office/drawing/2014/chart" uri="{C3380CC4-5D6E-409C-BE32-E72D297353CC}">
                <c16:uniqueId val="{00000015-96DC-4762-9B42-A2E3D8BA361A}"/>
              </c:ext>
            </c:extLst>
          </c:dPt>
          <c:dPt>
            <c:idx val="11"/>
            <c:bubble3D val="0"/>
            <c:spPr>
              <a:solidFill>
                <a:schemeClr val="accent6">
                  <a:lumMod val="60000"/>
                </a:schemeClr>
              </a:solidFill>
              <a:ln w="19050">
                <a:solidFill>
                  <a:schemeClr val="lt1"/>
                </a:solidFill>
              </a:ln>
              <a:effectLst/>
            </c:spPr>
            <c:extLst>
              <c:ext xmlns:c16="http://schemas.microsoft.com/office/drawing/2014/chart" uri="{C3380CC4-5D6E-409C-BE32-E72D297353CC}">
                <c16:uniqueId val="{00000017-96DC-4762-9B42-A2E3D8BA361A}"/>
              </c:ext>
            </c:extLst>
          </c:dPt>
          <c:dPt>
            <c:idx val="12"/>
            <c:bubble3D val="0"/>
            <c:spPr>
              <a:solidFill>
                <a:schemeClr val="accent1">
                  <a:lumMod val="80000"/>
                  <a:lumOff val="20000"/>
                </a:schemeClr>
              </a:solidFill>
              <a:ln w="19050">
                <a:solidFill>
                  <a:schemeClr val="lt1"/>
                </a:solidFill>
              </a:ln>
              <a:effectLst/>
            </c:spPr>
            <c:extLst>
              <c:ext xmlns:c16="http://schemas.microsoft.com/office/drawing/2014/chart" uri="{C3380CC4-5D6E-409C-BE32-E72D297353CC}">
                <c16:uniqueId val="{00000019-96DC-4762-9B42-A2E3D8BA361A}"/>
              </c:ext>
            </c:extLst>
          </c:dPt>
          <c:dPt>
            <c:idx val="13"/>
            <c:bubble3D val="0"/>
            <c:spPr>
              <a:solidFill>
                <a:schemeClr val="accent2">
                  <a:lumMod val="80000"/>
                  <a:lumOff val="20000"/>
                </a:schemeClr>
              </a:solidFill>
              <a:ln w="19050">
                <a:solidFill>
                  <a:schemeClr val="lt1"/>
                </a:solidFill>
              </a:ln>
              <a:effectLst/>
            </c:spPr>
            <c:extLst>
              <c:ext xmlns:c16="http://schemas.microsoft.com/office/drawing/2014/chart" uri="{C3380CC4-5D6E-409C-BE32-E72D297353CC}">
                <c16:uniqueId val="{0000001B-96DC-4762-9B42-A2E3D8BA361A}"/>
              </c:ext>
            </c:extLst>
          </c:dPt>
          <c:dPt>
            <c:idx val="14"/>
            <c:bubble3D val="0"/>
            <c:spPr>
              <a:solidFill>
                <a:schemeClr val="accent3">
                  <a:lumMod val="80000"/>
                  <a:lumOff val="20000"/>
                </a:schemeClr>
              </a:solidFill>
              <a:ln w="19050">
                <a:solidFill>
                  <a:schemeClr val="lt1"/>
                </a:solidFill>
              </a:ln>
              <a:effectLst/>
            </c:spPr>
            <c:extLst>
              <c:ext xmlns:c16="http://schemas.microsoft.com/office/drawing/2014/chart" uri="{C3380CC4-5D6E-409C-BE32-E72D297353CC}">
                <c16:uniqueId val="{0000001D-96DC-4762-9B42-A2E3D8BA361A}"/>
              </c:ext>
            </c:extLst>
          </c:dPt>
          <c:dPt>
            <c:idx val="15"/>
            <c:bubble3D val="0"/>
            <c:spPr>
              <a:solidFill>
                <a:schemeClr val="accent4">
                  <a:lumMod val="80000"/>
                  <a:lumOff val="20000"/>
                </a:schemeClr>
              </a:solidFill>
              <a:ln w="19050">
                <a:solidFill>
                  <a:schemeClr val="lt1"/>
                </a:solidFill>
              </a:ln>
              <a:effectLst/>
            </c:spPr>
            <c:extLst>
              <c:ext xmlns:c16="http://schemas.microsoft.com/office/drawing/2014/chart" uri="{C3380CC4-5D6E-409C-BE32-E72D297353CC}">
                <c16:uniqueId val="{0000001F-96DC-4762-9B42-A2E3D8BA361A}"/>
              </c:ext>
            </c:extLst>
          </c:dPt>
          <c:dPt>
            <c:idx val="16"/>
            <c:bubble3D val="0"/>
            <c:spPr>
              <a:solidFill>
                <a:schemeClr val="accent5">
                  <a:lumMod val="80000"/>
                  <a:lumOff val="20000"/>
                </a:schemeClr>
              </a:solidFill>
              <a:ln w="19050">
                <a:solidFill>
                  <a:schemeClr val="lt1"/>
                </a:solidFill>
              </a:ln>
              <a:effectLst/>
            </c:spPr>
            <c:extLst>
              <c:ext xmlns:c16="http://schemas.microsoft.com/office/drawing/2014/chart" uri="{C3380CC4-5D6E-409C-BE32-E72D297353CC}">
                <c16:uniqueId val="{00000021-96DC-4762-9B42-A2E3D8BA361A}"/>
              </c:ext>
            </c:extLst>
          </c:dPt>
          <c:dPt>
            <c:idx val="17"/>
            <c:bubble3D val="0"/>
            <c:spPr>
              <a:solidFill>
                <a:schemeClr val="accent6">
                  <a:lumMod val="80000"/>
                  <a:lumOff val="20000"/>
                </a:schemeClr>
              </a:solidFill>
              <a:ln w="19050">
                <a:solidFill>
                  <a:schemeClr val="lt1"/>
                </a:solidFill>
              </a:ln>
              <a:effectLst/>
            </c:spPr>
            <c:extLst>
              <c:ext xmlns:c16="http://schemas.microsoft.com/office/drawing/2014/chart" uri="{C3380CC4-5D6E-409C-BE32-E72D297353CC}">
                <c16:uniqueId val="{00000023-96DC-4762-9B42-A2E3D8BA361A}"/>
              </c:ext>
            </c:extLst>
          </c:dPt>
          <c:dPt>
            <c:idx val="18"/>
            <c:bubble3D val="0"/>
            <c:spPr>
              <a:solidFill>
                <a:schemeClr val="accent1">
                  <a:lumMod val="80000"/>
                </a:schemeClr>
              </a:solidFill>
              <a:ln w="19050">
                <a:solidFill>
                  <a:schemeClr val="lt1"/>
                </a:solidFill>
              </a:ln>
              <a:effectLst/>
            </c:spPr>
            <c:extLst>
              <c:ext xmlns:c16="http://schemas.microsoft.com/office/drawing/2014/chart" uri="{C3380CC4-5D6E-409C-BE32-E72D297353CC}">
                <c16:uniqueId val="{00000025-96DC-4762-9B42-A2E3D8BA361A}"/>
              </c:ext>
            </c:extLst>
          </c:dPt>
          <c:dPt>
            <c:idx val="19"/>
            <c:bubble3D val="0"/>
            <c:spPr>
              <a:solidFill>
                <a:schemeClr val="accent2">
                  <a:lumMod val="80000"/>
                </a:schemeClr>
              </a:solidFill>
              <a:ln w="19050">
                <a:solidFill>
                  <a:schemeClr val="lt1"/>
                </a:solidFill>
              </a:ln>
              <a:effectLst/>
            </c:spPr>
            <c:extLst>
              <c:ext xmlns:c16="http://schemas.microsoft.com/office/drawing/2014/chart" uri="{C3380CC4-5D6E-409C-BE32-E72D297353CC}">
                <c16:uniqueId val="{00000027-96DC-4762-9B42-A2E3D8BA361A}"/>
              </c:ext>
            </c:extLst>
          </c:dPt>
          <c:dPt>
            <c:idx val="20"/>
            <c:bubble3D val="0"/>
            <c:spPr>
              <a:solidFill>
                <a:schemeClr val="accent3">
                  <a:lumMod val="80000"/>
                </a:schemeClr>
              </a:solidFill>
              <a:ln w="19050">
                <a:solidFill>
                  <a:schemeClr val="lt1"/>
                </a:solidFill>
              </a:ln>
              <a:effectLst/>
            </c:spPr>
            <c:extLst>
              <c:ext xmlns:c16="http://schemas.microsoft.com/office/drawing/2014/chart" uri="{C3380CC4-5D6E-409C-BE32-E72D297353CC}">
                <c16:uniqueId val="{00000029-96DC-4762-9B42-A2E3D8BA361A}"/>
              </c:ext>
            </c:extLst>
          </c:dPt>
          <c:dPt>
            <c:idx val="21"/>
            <c:bubble3D val="0"/>
            <c:spPr>
              <a:solidFill>
                <a:schemeClr val="accent4">
                  <a:lumMod val="80000"/>
                </a:schemeClr>
              </a:solidFill>
              <a:ln w="19050">
                <a:solidFill>
                  <a:schemeClr val="lt1"/>
                </a:solidFill>
              </a:ln>
              <a:effectLst/>
            </c:spPr>
            <c:extLst>
              <c:ext xmlns:c16="http://schemas.microsoft.com/office/drawing/2014/chart" uri="{C3380CC4-5D6E-409C-BE32-E72D297353CC}">
                <c16:uniqueId val="{0000002B-96DC-4762-9B42-A2E3D8BA361A}"/>
              </c:ext>
            </c:extLst>
          </c:dPt>
          <c:dPt>
            <c:idx val="22"/>
            <c:bubble3D val="0"/>
            <c:spPr>
              <a:solidFill>
                <a:schemeClr val="accent5">
                  <a:lumMod val="80000"/>
                </a:schemeClr>
              </a:solidFill>
              <a:ln w="19050">
                <a:solidFill>
                  <a:schemeClr val="lt1"/>
                </a:solidFill>
              </a:ln>
              <a:effectLst/>
            </c:spPr>
            <c:extLst>
              <c:ext xmlns:c16="http://schemas.microsoft.com/office/drawing/2014/chart" uri="{C3380CC4-5D6E-409C-BE32-E72D297353CC}">
                <c16:uniqueId val="{0000002D-96DC-4762-9B42-A2E3D8BA361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Arial Narrow" panose="020B0606020202030204" pitchFamily="34" charset="0"/>
                    <a:ea typeface="+mn-ea"/>
                    <a:cs typeface="+mn-cs"/>
                  </a:defRPr>
                </a:pPr>
                <a:endParaRPr lang="en-US"/>
              </a:p>
            </c:txPr>
            <c:dLblPos val="in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'AJV-P FY 2020 ALL'!$A$4:$A$27</c:f>
              <c:strCache>
                <c:ptCount val="23"/>
                <c:pt idx="0">
                  <c:v>Advisory Circular (AC)</c:v>
                </c:pt>
                <c:pt idx="1">
                  <c:v>ATSAP - AIR</c:v>
                </c:pt>
                <c:pt idx="2">
                  <c:v>ATSAP - CAP</c:v>
                </c:pt>
                <c:pt idx="3">
                  <c:v>Congressional</c:v>
                </c:pt>
                <c:pt idx="4">
                  <c:v>DCP</c:v>
                </c:pt>
                <c:pt idx="5">
                  <c:v>Editorial Correction</c:v>
                </c:pt>
                <c:pt idx="6">
                  <c:v>Email Question or Clarification Request</c:v>
                </c:pt>
                <c:pt idx="7">
                  <c:v>External Correspondence Review (ECR)</c:v>
                </c:pt>
                <c:pt idx="8">
                  <c:v>FOIA</c:v>
                </c:pt>
                <c:pt idx="9">
                  <c:v>ICAO - ATMOPS Review</c:v>
                </c:pt>
                <c:pt idx="10">
                  <c:v>Interpretation</c:v>
                </c:pt>
                <c:pt idx="11">
                  <c:v>Letter</c:v>
                </c:pt>
                <c:pt idx="12">
                  <c:v>Letters of Authorization</c:v>
                </c:pt>
                <c:pt idx="13">
                  <c:v>Memo</c:v>
                </c:pt>
                <c:pt idx="14">
                  <c:v>MOU/MOA</c:v>
                </c:pt>
                <c:pt idx="15">
                  <c:v>Notice</c:v>
                </c:pt>
                <c:pt idx="16">
                  <c:v>Order</c:v>
                </c:pt>
                <c:pt idx="17">
                  <c:v>Other</c:v>
                </c:pt>
                <c:pt idx="18">
                  <c:v>Paper, Briefing, Report,  Presentation</c:v>
                </c:pt>
                <c:pt idx="19">
                  <c:v>Request for Technical Assistance (TA)</c:v>
                </c:pt>
                <c:pt idx="20">
                  <c:v>Rulemaking Activity</c:v>
                </c:pt>
                <c:pt idx="21">
                  <c:v>Safety Finding With Hazards</c:v>
                </c:pt>
                <c:pt idx="22">
                  <c:v>Waiver</c:v>
                </c:pt>
              </c:strCache>
            </c:strRef>
          </c:cat>
          <c:val>
            <c:numRef>
              <c:f>'AJV-P FY 2020 ALL'!$B$4:$B$27</c:f>
              <c:numCache>
                <c:formatCode>General</c:formatCode>
                <c:ptCount val="23"/>
                <c:pt idx="0">
                  <c:v>2</c:v>
                </c:pt>
                <c:pt idx="1">
                  <c:v>3</c:v>
                </c:pt>
                <c:pt idx="2">
                  <c:v>2</c:v>
                </c:pt>
                <c:pt idx="3">
                  <c:v>4</c:v>
                </c:pt>
                <c:pt idx="4">
                  <c:v>160</c:v>
                </c:pt>
                <c:pt idx="5">
                  <c:v>31</c:v>
                </c:pt>
                <c:pt idx="6">
                  <c:v>129</c:v>
                </c:pt>
                <c:pt idx="7">
                  <c:v>65</c:v>
                </c:pt>
                <c:pt idx="8">
                  <c:v>3</c:v>
                </c:pt>
                <c:pt idx="9">
                  <c:v>7</c:v>
                </c:pt>
                <c:pt idx="10">
                  <c:v>8</c:v>
                </c:pt>
                <c:pt idx="11">
                  <c:v>7</c:v>
                </c:pt>
                <c:pt idx="12">
                  <c:v>8</c:v>
                </c:pt>
                <c:pt idx="13">
                  <c:v>14</c:v>
                </c:pt>
                <c:pt idx="14">
                  <c:v>1</c:v>
                </c:pt>
                <c:pt idx="15">
                  <c:v>7</c:v>
                </c:pt>
                <c:pt idx="16">
                  <c:v>15</c:v>
                </c:pt>
                <c:pt idx="17">
                  <c:v>40</c:v>
                </c:pt>
                <c:pt idx="18">
                  <c:v>6</c:v>
                </c:pt>
                <c:pt idx="19">
                  <c:v>6</c:v>
                </c:pt>
                <c:pt idx="20">
                  <c:v>1</c:v>
                </c:pt>
                <c:pt idx="21">
                  <c:v>5</c:v>
                </c:pt>
                <c:pt idx="22">
                  <c:v>18</c:v>
                </c:pt>
              </c:numCache>
            </c:numRef>
          </c:val>
          <c:extLst>
            <c:ext xmlns:c16="http://schemas.microsoft.com/office/drawing/2014/chart" uri="{C3380CC4-5D6E-409C-BE32-E72D297353CC}">
              <c16:uniqueId val="{0000002E-96DC-4762-9B42-A2E3D8BA361A}"/>
            </c:ext>
          </c:extLst>
        </c:ser>
        <c:dLbls>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72826584176977882"/>
          <c:y val="0.13024394592185412"/>
          <c:w val="0.27173415823022123"/>
          <c:h val="0.83753934531768437"/>
        </c:manualLayout>
      </c:layout>
      <c:overlay val="0"/>
      <c:spPr>
        <a:noFill/>
        <a:ln>
          <a:solidFill>
            <a:schemeClr val="accent1">
              <a:lumMod val="75000"/>
              <a:lumOff val="25000"/>
            </a:schemeClr>
          </a:solid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accent1">
          <a:lumMod val="75000"/>
          <a:lumOff val="25000"/>
        </a:schemeClr>
      </a:solidFill>
      <a:round/>
    </a:ln>
    <a:effectLst/>
  </c:spPr>
  <c:txPr>
    <a:bodyPr/>
    <a:lstStyle/>
    <a:p>
      <a:pPr>
        <a:defRPr>
          <a:latin typeface="Arial Narrow" panose="020B0606020202030204" pitchFamily="34" charset="0"/>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sz="1800" b="1" i="0" baseline="0">
                <a:effectLst/>
                <a:latin typeface="Arial Narrow" panose="020B0606020202030204" pitchFamily="34" charset="0"/>
              </a:rPr>
              <a:t>Interpretation Completion Time</a:t>
            </a:r>
            <a:endParaRPr lang="en-US" b="1">
              <a:effectLst/>
              <a:latin typeface="Arial Narrow" panose="020B0606020202030204" pitchFamily="34" charset="0"/>
            </a:endParaRP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3520632837561972"/>
          <c:y val="0.25210379952505935"/>
          <c:w val="0.83933070866141735"/>
          <c:h val="0.655839582552181"/>
        </c:manualLayout>
      </c:layout>
      <c:barChart>
        <c:barDir val="col"/>
        <c:grouping val="stacked"/>
        <c:varyColors val="0"/>
        <c:ser>
          <c:idx val="0"/>
          <c:order val="0"/>
          <c:tx>
            <c:strRef>
              <c:f>Sheet1!$B$1</c:f>
              <c:strCache>
                <c:ptCount val="1"/>
                <c:pt idx="0">
                  <c:v>Under 60 Days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Sheet1!$A$2:$A$3</c:f>
              <c:numCache>
                <c:formatCode>General</c:formatCode>
                <c:ptCount val="2"/>
                <c:pt idx="0">
                  <c:v>2019</c:v>
                </c:pt>
                <c:pt idx="1">
                  <c:v>2020</c:v>
                </c:pt>
              </c:numCache>
            </c:numRef>
          </c:cat>
          <c:val>
            <c:numRef>
              <c:f>Sheet1!$B$2:$B$3</c:f>
              <c:numCache>
                <c:formatCode>General</c:formatCode>
                <c:ptCount val="2"/>
                <c:pt idx="0">
                  <c:v>1</c:v>
                </c:pt>
                <c:pt idx="1">
                  <c:v>2</c:v>
                </c:pt>
              </c:numCache>
            </c:numRef>
          </c:val>
          <c:extLst>
            <c:ext xmlns:c16="http://schemas.microsoft.com/office/drawing/2014/chart" uri="{C3380CC4-5D6E-409C-BE32-E72D297353CC}">
              <c16:uniqueId val="{00000000-9673-4B71-A237-039608990305}"/>
            </c:ext>
          </c:extLst>
        </c:ser>
        <c:ser>
          <c:idx val="1"/>
          <c:order val="1"/>
          <c:tx>
            <c:strRef>
              <c:f>Sheet1!$C$1</c:f>
              <c:strCache>
                <c:ptCount val="1"/>
                <c:pt idx="0">
                  <c:v>Over 60 Days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Sheet1!$A$2:$A$3</c:f>
              <c:numCache>
                <c:formatCode>General</c:formatCode>
                <c:ptCount val="2"/>
                <c:pt idx="0">
                  <c:v>2019</c:v>
                </c:pt>
                <c:pt idx="1">
                  <c:v>2020</c:v>
                </c:pt>
              </c:numCache>
            </c:numRef>
          </c:cat>
          <c:val>
            <c:numRef>
              <c:f>Sheet1!$C$2:$C$3</c:f>
              <c:numCache>
                <c:formatCode>General</c:formatCode>
                <c:ptCount val="2"/>
                <c:pt idx="0">
                  <c:v>4</c:v>
                </c:pt>
                <c:pt idx="1">
                  <c:v>6</c:v>
                </c:pt>
              </c:numCache>
            </c:numRef>
          </c:val>
          <c:extLst>
            <c:ext xmlns:c16="http://schemas.microsoft.com/office/drawing/2014/chart" uri="{C3380CC4-5D6E-409C-BE32-E72D297353CC}">
              <c16:uniqueId val="{00000001-9673-4B71-A237-039608990305}"/>
            </c:ext>
          </c:extLst>
        </c:ser>
        <c:dLbls>
          <c:dLblPos val="ctr"/>
          <c:showLegendKey val="0"/>
          <c:showVal val="1"/>
          <c:showCatName val="0"/>
          <c:showSerName val="0"/>
          <c:showPercent val="0"/>
          <c:showBubbleSize val="0"/>
        </c:dLbls>
        <c:gapWidth val="150"/>
        <c:overlap val="100"/>
        <c:axId val="411089992"/>
        <c:axId val="411098192"/>
      </c:barChart>
      <c:catAx>
        <c:axId val="411089992"/>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1098192"/>
        <c:crosses val="autoZero"/>
        <c:auto val="1"/>
        <c:lblAlgn val="ctr"/>
        <c:lblOffset val="100"/>
        <c:noMultiLvlLbl val="0"/>
      </c:catAx>
      <c:valAx>
        <c:axId val="4110981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sz="1100">
                    <a:effectLst/>
                    <a:latin typeface="Arial Narrow" panose="020B0606020202030204" pitchFamily="34" charset="0"/>
                  </a:rPr>
                  <a:t>Number of Interpretations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108999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latin typeface="Arial Narrow" panose="020B0606020202030204" pitchFamily="34" charset="0"/>
              </a:rPr>
              <a:t>Interpretation Average Duration</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Year</c:v>
                </c:pt>
              </c:strCache>
            </c:strRef>
          </c:tx>
          <c:spPr>
            <a:ln w="31750" cap="rnd">
              <a:solidFill>
                <a:schemeClr val="accent1"/>
              </a:solidFill>
              <a:round/>
            </a:ln>
            <a:effectLst/>
          </c:spPr>
          <c:marker>
            <c:symbol val="circle"/>
            <c:size val="17"/>
            <c:spPr>
              <a:solidFill>
                <a:schemeClr val="accent1"/>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Sheet1!$A$2:$A$3</c:f>
              <c:numCache>
                <c:formatCode>General</c:formatCode>
                <c:ptCount val="2"/>
                <c:pt idx="0">
                  <c:v>2019</c:v>
                </c:pt>
                <c:pt idx="1">
                  <c:v>2020</c:v>
                </c:pt>
              </c:numCache>
            </c:numRef>
          </c:cat>
          <c:val>
            <c:numRef>
              <c:f>Sheet1!$B$2:$B$3</c:f>
              <c:numCache>
                <c:formatCode>General</c:formatCode>
                <c:ptCount val="2"/>
                <c:pt idx="0">
                  <c:v>398</c:v>
                </c:pt>
                <c:pt idx="1">
                  <c:v>95</c:v>
                </c:pt>
              </c:numCache>
            </c:numRef>
          </c:val>
          <c:smooth val="0"/>
          <c:extLst>
            <c:ext xmlns:c16="http://schemas.microsoft.com/office/drawing/2014/chart" uri="{C3380CC4-5D6E-409C-BE32-E72D297353CC}">
              <c16:uniqueId val="{00000000-BB88-4FFA-97F5-7843FD22249D}"/>
            </c:ext>
          </c:extLst>
        </c:ser>
        <c:dLbls>
          <c:dLblPos val="ctr"/>
          <c:showLegendKey val="0"/>
          <c:showVal val="1"/>
          <c:showCatName val="0"/>
          <c:showSerName val="0"/>
          <c:showPercent val="0"/>
          <c:showBubbleSize val="0"/>
        </c:dLbls>
        <c:marker val="1"/>
        <c:smooth val="0"/>
        <c:axId val="330280920"/>
        <c:axId val="476129288"/>
      </c:lineChart>
      <c:catAx>
        <c:axId val="330280920"/>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en-US"/>
                  <a:t>Fiscal</a:t>
                </a:r>
                <a:r>
                  <a:rPr lang="en-US" baseline="0"/>
                  <a:t> Year</a:t>
                </a:r>
                <a:endParaRPr lang="en-US"/>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en-US"/>
            </a:p>
          </c:txPr>
        </c:title>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476129288"/>
        <c:crossesAt val="0"/>
        <c:auto val="1"/>
        <c:lblAlgn val="ctr"/>
        <c:lblOffset val="100"/>
        <c:noMultiLvlLbl val="0"/>
      </c:catAx>
      <c:valAx>
        <c:axId val="476129288"/>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en-US" b="1"/>
                  <a:t>Number of days</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en-US"/>
            </a:p>
          </c:txPr>
        </c:title>
        <c:numFmt formatCode="General" sourceLinked="1"/>
        <c:majorTickMark val="none"/>
        <c:minorTickMark val="none"/>
        <c:tickLblPos val="nextTo"/>
        <c:crossAx val="330280920"/>
        <c:crosses val="autoZero"/>
        <c:crossBetween val="between"/>
      </c:valAx>
      <c:spPr>
        <a:noFill/>
        <a:ln>
          <a:noFill/>
        </a:ln>
        <a:effectLst/>
      </c:spPr>
    </c:plotArea>
    <c:legend>
      <c:legendPos val="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noFill/>
    <a:ln w="9525" cap="flat" cmpd="sng" algn="ctr">
      <a:solidFill>
        <a:schemeClr val="dk1">
          <a:lumMod val="25000"/>
          <a:lumOff val="75000"/>
        </a:schemeClr>
      </a:solidFill>
      <a:round/>
    </a:ln>
    <a:effectLst/>
  </c:spPr>
  <c:txPr>
    <a:bodyPr/>
    <a:lstStyle/>
    <a:p>
      <a:pPr>
        <a:defRPr/>
      </a:pPr>
      <a:endParaRPr lang="en-US"/>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Notices Processed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156692913385827"/>
          <c:y val="0.14718253968253969"/>
          <c:w val="0.85886774569845437"/>
          <c:h val="0.66998656417947755"/>
        </c:manualLayout>
      </c:layout>
      <c:lineChart>
        <c:grouping val="standard"/>
        <c:varyColors val="0"/>
        <c:ser>
          <c:idx val="0"/>
          <c:order val="0"/>
          <c:tx>
            <c:strRef>
              <c:f>Sheet1!$B$1</c:f>
              <c:strCache>
                <c:ptCount val="1"/>
                <c:pt idx="0">
                  <c:v>Year</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2017</c:v>
                </c:pt>
                <c:pt idx="1">
                  <c:v>2018</c:v>
                </c:pt>
                <c:pt idx="2">
                  <c:v>2019</c:v>
                </c:pt>
                <c:pt idx="3">
                  <c:v>2020</c:v>
                </c:pt>
              </c:numCache>
            </c:numRef>
          </c:cat>
          <c:val>
            <c:numRef>
              <c:f>Sheet1!$B$2:$B$5</c:f>
              <c:numCache>
                <c:formatCode>General</c:formatCode>
                <c:ptCount val="4"/>
                <c:pt idx="0">
                  <c:v>25</c:v>
                </c:pt>
                <c:pt idx="1">
                  <c:v>26</c:v>
                </c:pt>
                <c:pt idx="2">
                  <c:v>8</c:v>
                </c:pt>
                <c:pt idx="3">
                  <c:v>25</c:v>
                </c:pt>
              </c:numCache>
            </c:numRef>
          </c:val>
          <c:smooth val="0"/>
          <c:extLst>
            <c:ext xmlns:c16="http://schemas.microsoft.com/office/drawing/2014/chart" uri="{C3380CC4-5D6E-409C-BE32-E72D297353CC}">
              <c16:uniqueId val="{00000000-5B07-4D2A-8483-73F0A12E8921}"/>
            </c:ext>
          </c:extLst>
        </c:ser>
        <c:dLbls>
          <c:dLblPos val="t"/>
          <c:showLegendKey val="0"/>
          <c:showVal val="1"/>
          <c:showCatName val="0"/>
          <c:showSerName val="0"/>
          <c:showPercent val="0"/>
          <c:showBubbleSize val="0"/>
        </c:dLbls>
        <c:marker val="1"/>
        <c:smooth val="0"/>
        <c:axId val="438188032"/>
        <c:axId val="438172616"/>
      </c:lineChart>
      <c:catAx>
        <c:axId val="4381880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8172616"/>
        <c:crosses val="autoZero"/>
        <c:auto val="1"/>
        <c:lblAlgn val="ctr"/>
        <c:lblOffset val="100"/>
        <c:noMultiLvlLbl val="0"/>
      </c:catAx>
      <c:valAx>
        <c:axId val="438172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a:t>
                </a:r>
                <a:r>
                  <a:rPr lang="en-US" baseline="0"/>
                  <a:t> OF NOTICES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81880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[ajv_p_fy_20_data_summary.xlsx]AJV-P12!PivotTable4</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Arial Narrow" panose="020B0606020202030204" pitchFamily="34" charset="0"/>
                <a:ea typeface="+mn-ea"/>
                <a:cs typeface="+mn-cs"/>
              </a:defRPr>
            </a:pPr>
            <a:r>
              <a:rPr lang="en-US" b="1">
                <a:latin typeface="Arial Black" panose="020B0A04020102020204" pitchFamily="34" charset="0"/>
              </a:rPr>
              <a:t>Publications &amp; Administration (AJV-P12)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Arial Narrow" panose="020B0606020202030204" pitchFamily="34" charset="0"/>
              <a:ea typeface="+mn-ea"/>
              <a:cs typeface="+mn-cs"/>
            </a:defRPr>
          </a:pPr>
          <a:endParaRPr lang="en-US"/>
        </a:p>
      </c:txPr>
    </c:title>
    <c:autoTitleDeleted val="0"/>
    <c:pivotFmts>
      <c:pivotFmt>
        <c:idx val="0"/>
        <c:spPr>
          <a:solidFill>
            <a:schemeClr val="accent1"/>
          </a:solidFill>
          <a:ln w="19050">
            <a:solidFill>
              <a:schemeClr val="bg1"/>
            </a:solidFill>
          </a:ln>
          <a:effectLst/>
        </c:spPr>
        <c:marker>
          <c:symbol val="none"/>
        </c:marker>
      </c:pivotFmt>
      <c:pivotFmt>
        <c:idx val="1"/>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Arial Narrow" panose="020B0606020202030204" pitchFamily="34" charset="0"/>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mn-lt"/>
                  <a:ea typeface="Open Sans SemiBold" panose="020B0706030804020204" pitchFamily="34" charset="0"/>
                  <a:cs typeface="Open Sans SemiBold" panose="020B0706030804020204" pitchFamily="34" charset="0"/>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3"/>
      </c:pivotFmt>
      <c:pivotFmt>
        <c:idx val="4"/>
      </c:pivotFmt>
      <c:pivotFmt>
        <c:idx val="5"/>
      </c:pivotFmt>
      <c:pivotFmt>
        <c:idx val="6"/>
      </c:pivotFmt>
      <c:pivotFmt>
        <c:idx val="7"/>
        <c:spPr>
          <a:solidFill>
            <a:srgbClr val="CCCC00"/>
          </a:solidFill>
          <a:ln w="19050">
            <a:solidFill>
              <a:schemeClr val="lt1"/>
            </a:solidFill>
          </a:ln>
          <a:effectLst/>
        </c:spPr>
      </c:pivotFmt>
      <c:pivotFmt>
        <c:idx val="8"/>
        <c:spPr>
          <a:solidFill>
            <a:srgbClr val="1C1C1C"/>
          </a:solidFill>
          <a:ln w="19050">
            <a:solidFill>
              <a:schemeClr val="lt1"/>
            </a:solidFill>
          </a:ln>
          <a:effectLst/>
        </c:spPr>
      </c:pivotFmt>
      <c:pivotFmt>
        <c:idx val="9"/>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Arial Narrow" panose="020B0606020202030204" pitchFamily="34" charset="0"/>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1"/>
          </a:solidFill>
          <a:ln w="19050">
            <a:solidFill>
              <a:schemeClr val="lt1"/>
            </a:solidFill>
          </a:ln>
          <a:effectLst/>
        </c:spPr>
      </c:pivotFmt>
      <c:pivotFmt>
        <c:idx val="11"/>
        <c:spPr>
          <a:solidFill>
            <a:schemeClr val="accent1"/>
          </a:solidFill>
          <a:ln w="19050">
            <a:solidFill>
              <a:schemeClr val="lt1"/>
            </a:solidFill>
          </a:ln>
          <a:effectLst/>
        </c:spPr>
      </c:pivotFmt>
      <c:pivotFmt>
        <c:idx val="12"/>
        <c:spPr>
          <a:solidFill>
            <a:schemeClr val="accent1"/>
          </a:solidFill>
          <a:ln w="19050">
            <a:solidFill>
              <a:schemeClr val="lt1"/>
            </a:solidFill>
          </a:ln>
          <a:effectLst/>
        </c:spPr>
      </c:pivotFmt>
      <c:pivotFmt>
        <c:idx val="13"/>
        <c:spPr>
          <a:solidFill>
            <a:schemeClr val="accent1"/>
          </a:solidFill>
          <a:ln w="19050">
            <a:solidFill>
              <a:schemeClr val="lt1"/>
            </a:solidFill>
          </a:ln>
          <a:effectLst/>
        </c:spPr>
      </c:pivotFmt>
      <c:pivotFmt>
        <c:idx val="14"/>
        <c:spPr>
          <a:solidFill>
            <a:schemeClr val="accent1"/>
          </a:solidFill>
          <a:ln w="19050">
            <a:solidFill>
              <a:schemeClr val="lt1"/>
            </a:solidFill>
          </a:ln>
          <a:effectLst/>
        </c:spPr>
      </c:pivotFmt>
      <c:pivotFmt>
        <c:idx val="15"/>
        <c:spPr>
          <a:solidFill>
            <a:schemeClr val="accent1"/>
          </a:solidFill>
          <a:ln w="19050">
            <a:solidFill>
              <a:schemeClr val="lt1"/>
            </a:solidFill>
          </a:ln>
          <a:effectLst/>
        </c:spPr>
      </c:pivotFmt>
      <c:pivotFmt>
        <c:idx val="16"/>
        <c:spPr>
          <a:solidFill>
            <a:schemeClr val="accent1"/>
          </a:solidFill>
          <a:ln w="19050">
            <a:solidFill>
              <a:schemeClr val="lt1"/>
            </a:solidFill>
          </a:ln>
          <a:effectLst/>
        </c:spPr>
      </c:pivotFmt>
      <c:pivotFmt>
        <c:idx val="17"/>
        <c:spPr>
          <a:solidFill>
            <a:schemeClr val="accent1"/>
          </a:solidFill>
          <a:ln w="19050">
            <a:solidFill>
              <a:schemeClr val="lt1"/>
            </a:solidFill>
          </a:ln>
          <a:effectLst/>
        </c:spPr>
      </c:pivotFmt>
      <c:pivotFmt>
        <c:idx val="18"/>
        <c:spPr>
          <a:solidFill>
            <a:schemeClr val="accent1"/>
          </a:solidFill>
          <a:ln w="19050">
            <a:solidFill>
              <a:schemeClr val="lt1"/>
            </a:solidFill>
          </a:ln>
          <a:effectLst/>
        </c:spPr>
      </c:pivotFmt>
      <c:pivotFmt>
        <c:idx val="19"/>
        <c:spPr>
          <a:solidFill>
            <a:schemeClr val="accent1"/>
          </a:solidFill>
          <a:ln w="19050">
            <a:solidFill>
              <a:schemeClr val="lt1"/>
            </a:solidFill>
          </a:ln>
          <a:effectLst/>
        </c:spPr>
      </c:pivotFmt>
      <c:pivotFmt>
        <c:idx val="20"/>
        <c:spPr>
          <a:solidFill>
            <a:schemeClr val="accent1"/>
          </a:solidFill>
          <a:ln w="19050">
            <a:solidFill>
              <a:schemeClr val="lt1"/>
            </a:solidFill>
          </a:ln>
          <a:effectLst/>
        </c:spPr>
      </c:pivotFmt>
      <c:pivotFmt>
        <c:idx val="21"/>
        <c:spPr>
          <a:solidFill>
            <a:schemeClr val="accent1"/>
          </a:solidFill>
          <a:ln w="19050">
            <a:solidFill>
              <a:schemeClr val="lt1"/>
            </a:solidFill>
          </a:ln>
          <a:effectLst/>
        </c:spPr>
      </c:pivotFmt>
      <c:pivotFmt>
        <c:idx val="22"/>
        <c:spPr>
          <a:solidFill>
            <a:schemeClr val="accent1"/>
          </a:solidFill>
          <a:ln w="19050">
            <a:solidFill>
              <a:schemeClr val="lt1"/>
            </a:solidFill>
          </a:ln>
          <a:effectLst/>
        </c:spPr>
      </c:pivotFmt>
      <c:pivotFmt>
        <c:idx val="23"/>
        <c:spPr>
          <a:solidFill>
            <a:schemeClr val="accent1"/>
          </a:solidFill>
          <a:ln w="19050">
            <a:solidFill>
              <a:schemeClr val="lt1"/>
            </a:solidFill>
          </a:ln>
          <a:effectLst/>
        </c:spPr>
      </c:pivotFmt>
      <c:pivotFmt>
        <c:idx val="24"/>
        <c:spPr>
          <a:solidFill>
            <a:schemeClr val="accent1"/>
          </a:solidFill>
          <a:ln w="19050">
            <a:solidFill>
              <a:schemeClr val="lt1"/>
            </a:solidFill>
          </a:ln>
          <a:effectLst/>
        </c:spPr>
      </c:pivotFmt>
      <c:pivotFmt>
        <c:idx val="25"/>
        <c:spPr>
          <a:solidFill>
            <a:schemeClr val="accent1"/>
          </a:solidFill>
          <a:ln w="19050">
            <a:solidFill>
              <a:schemeClr val="lt1"/>
            </a:solidFill>
          </a:ln>
          <a:effectLst/>
        </c:spPr>
      </c:pivotFmt>
      <c:pivotFmt>
        <c:idx val="26"/>
        <c:spPr>
          <a:solidFill>
            <a:schemeClr val="accent1"/>
          </a:solidFill>
          <a:ln w="19050">
            <a:solidFill>
              <a:schemeClr val="lt1"/>
            </a:solidFill>
          </a:ln>
          <a:effectLst/>
        </c:spPr>
      </c:pivotFmt>
      <c:pivotFmt>
        <c:idx val="27"/>
        <c:spPr>
          <a:solidFill>
            <a:schemeClr val="accent1"/>
          </a:solidFill>
          <a:ln w="19050">
            <a:solidFill>
              <a:schemeClr val="lt1"/>
            </a:solidFill>
          </a:ln>
          <a:effectLst/>
        </c:spPr>
      </c:pivotFmt>
      <c:pivotFmt>
        <c:idx val="28"/>
        <c:spPr>
          <a:solidFill>
            <a:schemeClr val="accent1"/>
          </a:solidFill>
          <a:ln w="19050">
            <a:solidFill>
              <a:schemeClr val="lt1"/>
            </a:solidFill>
          </a:ln>
          <a:effectLst/>
        </c:spPr>
      </c:pivotFmt>
      <c:pivotFmt>
        <c:idx val="29"/>
        <c:spPr>
          <a:solidFill>
            <a:schemeClr val="accent1"/>
          </a:solidFill>
          <a:ln w="19050">
            <a:solidFill>
              <a:schemeClr val="lt1"/>
            </a:solidFill>
          </a:ln>
          <a:effectLst/>
        </c:spPr>
      </c:pivotFmt>
      <c:pivotFmt>
        <c:idx val="30"/>
        <c:spPr>
          <a:solidFill>
            <a:schemeClr val="accent1"/>
          </a:solidFill>
          <a:ln w="19050">
            <a:solidFill>
              <a:schemeClr val="lt1"/>
            </a:solidFill>
          </a:ln>
          <a:effectLst/>
        </c:spPr>
      </c:pivotFmt>
      <c:pivotFmt>
        <c:idx val="31"/>
        <c:spPr>
          <a:solidFill>
            <a:schemeClr val="accent1"/>
          </a:solidFill>
          <a:ln w="19050">
            <a:solidFill>
              <a:schemeClr val="lt1"/>
            </a:solidFill>
          </a:ln>
          <a:effectLst/>
        </c:spPr>
      </c:pivotFmt>
      <c:pivotFmt>
        <c:idx val="32"/>
        <c:spPr>
          <a:solidFill>
            <a:schemeClr val="accent1"/>
          </a:solidFill>
          <a:ln w="19050">
            <a:solidFill>
              <a:schemeClr val="lt1"/>
            </a:solidFill>
          </a:ln>
          <a:effectLst/>
        </c:spPr>
      </c:pivotFmt>
      <c:pivotFmt>
        <c:idx val="33"/>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Arial Narrow" panose="020B0606020202030204" pitchFamily="34" charset="0"/>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34"/>
        <c:spPr>
          <a:solidFill>
            <a:schemeClr val="accent1"/>
          </a:solidFill>
          <a:ln w="19050">
            <a:solidFill>
              <a:schemeClr val="lt1"/>
            </a:solidFill>
          </a:ln>
          <a:effectLst/>
        </c:spPr>
      </c:pivotFmt>
      <c:pivotFmt>
        <c:idx val="35"/>
        <c:spPr>
          <a:solidFill>
            <a:schemeClr val="accent1"/>
          </a:solidFill>
          <a:ln w="19050">
            <a:solidFill>
              <a:schemeClr val="lt1"/>
            </a:solidFill>
          </a:ln>
          <a:effectLst/>
        </c:spPr>
      </c:pivotFmt>
      <c:pivotFmt>
        <c:idx val="36"/>
        <c:spPr>
          <a:solidFill>
            <a:schemeClr val="accent1"/>
          </a:solidFill>
          <a:ln w="19050">
            <a:solidFill>
              <a:schemeClr val="lt1"/>
            </a:solidFill>
          </a:ln>
          <a:effectLst/>
        </c:spPr>
      </c:pivotFmt>
      <c:pivotFmt>
        <c:idx val="37"/>
        <c:spPr>
          <a:solidFill>
            <a:schemeClr val="accent1"/>
          </a:solidFill>
          <a:ln w="19050">
            <a:solidFill>
              <a:schemeClr val="lt1"/>
            </a:solidFill>
          </a:ln>
          <a:effectLst/>
        </c:spPr>
      </c:pivotFmt>
      <c:pivotFmt>
        <c:idx val="38"/>
        <c:spPr>
          <a:solidFill>
            <a:schemeClr val="accent1"/>
          </a:solidFill>
          <a:ln w="19050">
            <a:solidFill>
              <a:schemeClr val="lt1"/>
            </a:solidFill>
          </a:ln>
          <a:effectLst/>
        </c:spPr>
      </c:pivotFmt>
      <c:pivotFmt>
        <c:idx val="39"/>
        <c:spPr>
          <a:solidFill>
            <a:schemeClr val="accent1"/>
          </a:solidFill>
          <a:ln w="19050">
            <a:solidFill>
              <a:schemeClr val="lt1"/>
            </a:solidFill>
          </a:ln>
          <a:effectLst/>
        </c:spPr>
        <c:marker>
          <c:symbol val="none"/>
        </c:marker>
      </c:pivotFmt>
      <c:pivotFmt>
        <c:idx val="40"/>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41"/>
        <c:spPr>
          <a:solidFill>
            <a:schemeClr val="accent1">
              <a:lumMod val="50000"/>
              <a:lumOff val="50000"/>
            </a:schemeClr>
          </a:solidFill>
          <a:ln w="19050">
            <a:solidFill>
              <a:schemeClr val="lt1"/>
            </a:solidFill>
          </a:ln>
          <a:effectLst/>
        </c:spPr>
      </c:pivotFmt>
      <c:pivotFmt>
        <c:idx val="42"/>
        <c:spPr>
          <a:solidFill>
            <a:srgbClr val="008080"/>
          </a:solidFill>
          <a:ln w="19050">
            <a:solidFill>
              <a:schemeClr val="lt1"/>
            </a:solidFill>
          </a:ln>
          <a:effectLst/>
        </c:spPr>
      </c:pivotFmt>
      <c:pivotFmt>
        <c:idx val="43"/>
        <c:spPr>
          <a:solidFill>
            <a:srgbClr val="990000"/>
          </a:solidFill>
          <a:ln w="19050">
            <a:solidFill>
              <a:schemeClr val="lt1"/>
            </a:solidFill>
          </a:ln>
          <a:effectLst/>
        </c:spPr>
      </c:pivotFmt>
      <c:pivotFmt>
        <c:idx val="44"/>
        <c:spPr>
          <a:solidFill>
            <a:schemeClr val="accent1"/>
          </a:solidFill>
          <a:ln w="19050">
            <a:solidFill>
              <a:schemeClr val="lt1"/>
            </a:solidFill>
          </a:ln>
          <a:effectLst/>
        </c:spPr>
      </c:pivotFmt>
      <c:pivotFmt>
        <c:idx val="45"/>
        <c:spPr>
          <a:solidFill>
            <a:schemeClr val="accent1"/>
          </a:solidFill>
          <a:ln w="19050">
            <a:solidFill>
              <a:schemeClr val="lt1"/>
            </a:solidFill>
          </a:ln>
          <a:effectLst/>
        </c:spPr>
      </c:pivotFmt>
      <c:pivotFmt>
        <c:idx val="46"/>
        <c:spPr>
          <a:solidFill>
            <a:schemeClr val="accent1"/>
          </a:solidFill>
          <a:ln w="19050">
            <a:solidFill>
              <a:schemeClr val="lt1"/>
            </a:solidFill>
          </a:ln>
          <a:effectLst/>
        </c:spPr>
      </c:pivotFmt>
      <c:pivotFmt>
        <c:idx val="47"/>
        <c:spPr>
          <a:solidFill>
            <a:schemeClr val="accent1"/>
          </a:solidFill>
          <a:ln w="19050">
            <a:solidFill>
              <a:schemeClr val="lt1"/>
            </a:solidFill>
          </a:ln>
          <a:effectLst/>
        </c:spPr>
      </c:pivotFmt>
      <c:pivotFmt>
        <c:idx val="48"/>
        <c:spPr>
          <a:solidFill>
            <a:schemeClr val="accent1"/>
          </a:solidFill>
          <a:ln w="19050">
            <a:solidFill>
              <a:schemeClr val="lt1"/>
            </a:solidFill>
          </a:ln>
          <a:effectLst/>
        </c:spPr>
      </c:pivotFmt>
      <c:pivotFmt>
        <c:idx val="49"/>
        <c:spPr>
          <a:solidFill>
            <a:schemeClr val="accent1"/>
          </a:solidFill>
          <a:ln w="19050">
            <a:solidFill>
              <a:schemeClr val="lt1"/>
            </a:solidFill>
          </a:ln>
          <a:effectLst/>
        </c:spPr>
      </c:pivotFmt>
      <c:pivotFmt>
        <c:idx val="50"/>
        <c:spPr>
          <a:solidFill>
            <a:schemeClr val="accent1"/>
          </a:solidFill>
          <a:ln w="19050">
            <a:solidFill>
              <a:schemeClr val="lt1"/>
            </a:solidFill>
          </a:ln>
          <a:effectLst/>
        </c:spPr>
      </c:pivotFmt>
      <c:pivotFmt>
        <c:idx val="51"/>
        <c:spPr>
          <a:solidFill>
            <a:schemeClr val="accent1"/>
          </a:solidFill>
          <a:ln w="19050">
            <a:solidFill>
              <a:schemeClr val="lt1"/>
            </a:solidFill>
          </a:ln>
          <a:effectLst/>
        </c:spPr>
      </c:pivotFmt>
      <c:pivotFmt>
        <c:idx val="52"/>
        <c:spPr>
          <a:solidFill>
            <a:schemeClr val="accent1"/>
          </a:solidFill>
          <a:ln w="19050">
            <a:solidFill>
              <a:schemeClr val="lt1"/>
            </a:solidFill>
          </a:ln>
          <a:effectLst/>
        </c:spPr>
      </c:pivotFmt>
      <c:pivotFmt>
        <c:idx val="53"/>
        <c:spPr>
          <a:solidFill>
            <a:schemeClr val="accent1"/>
          </a:solidFill>
          <a:ln w="19050">
            <a:solidFill>
              <a:schemeClr val="lt1"/>
            </a:solidFill>
          </a:ln>
          <a:effectLst/>
        </c:spPr>
      </c:pivotFmt>
      <c:pivotFmt>
        <c:idx val="54"/>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55"/>
        <c:spPr>
          <a:solidFill>
            <a:schemeClr val="accent1"/>
          </a:solidFill>
          <a:ln w="19050">
            <a:solidFill>
              <a:schemeClr val="lt1"/>
            </a:solidFill>
          </a:ln>
          <a:effectLst/>
        </c:spPr>
      </c:pivotFmt>
      <c:pivotFmt>
        <c:idx val="56"/>
        <c:spPr>
          <a:solidFill>
            <a:schemeClr val="accent1">
              <a:lumMod val="50000"/>
              <a:lumOff val="50000"/>
            </a:schemeClr>
          </a:solidFill>
          <a:ln w="19050">
            <a:solidFill>
              <a:schemeClr val="lt1"/>
            </a:solidFill>
          </a:ln>
          <a:effectLst/>
        </c:spPr>
      </c:pivotFmt>
      <c:pivotFmt>
        <c:idx val="57"/>
        <c:spPr>
          <a:solidFill>
            <a:srgbClr val="008080"/>
          </a:solidFill>
          <a:ln w="19050">
            <a:solidFill>
              <a:schemeClr val="lt1"/>
            </a:solidFill>
          </a:ln>
          <a:effectLst/>
        </c:spPr>
      </c:pivotFmt>
      <c:pivotFmt>
        <c:idx val="58"/>
        <c:spPr>
          <a:solidFill>
            <a:schemeClr val="accent1"/>
          </a:solidFill>
          <a:ln w="19050">
            <a:solidFill>
              <a:schemeClr val="lt1"/>
            </a:solidFill>
          </a:ln>
          <a:effectLst/>
        </c:spPr>
      </c:pivotFmt>
      <c:pivotFmt>
        <c:idx val="59"/>
        <c:spPr>
          <a:solidFill>
            <a:schemeClr val="accent1"/>
          </a:solidFill>
          <a:ln w="19050">
            <a:solidFill>
              <a:schemeClr val="lt1"/>
            </a:solidFill>
          </a:ln>
          <a:effectLst/>
        </c:spPr>
      </c:pivotFmt>
      <c:pivotFmt>
        <c:idx val="60"/>
        <c:spPr>
          <a:solidFill>
            <a:schemeClr val="accent1"/>
          </a:solidFill>
          <a:ln w="19050">
            <a:solidFill>
              <a:schemeClr val="lt1"/>
            </a:solidFill>
          </a:ln>
          <a:effectLst/>
        </c:spPr>
      </c:pivotFmt>
      <c:pivotFmt>
        <c:idx val="61"/>
        <c:spPr>
          <a:solidFill>
            <a:srgbClr val="990000"/>
          </a:solidFill>
          <a:ln w="19050">
            <a:solidFill>
              <a:schemeClr val="lt1"/>
            </a:solidFill>
          </a:ln>
          <a:effectLst/>
        </c:spPr>
      </c:pivotFmt>
      <c:pivotFmt>
        <c:idx val="62"/>
        <c:spPr>
          <a:solidFill>
            <a:schemeClr val="accent1"/>
          </a:solidFill>
          <a:ln w="19050">
            <a:solidFill>
              <a:schemeClr val="lt1"/>
            </a:solidFill>
          </a:ln>
          <a:effectLst/>
        </c:spPr>
      </c:pivotFmt>
      <c:pivotFmt>
        <c:idx val="63"/>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64"/>
        <c:spPr>
          <a:solidFill>
            <a:schemeClr val="accent1"/>
          </a:solidFill>
          <a:ln w="19050">
            <a:solidFill>
              <a:schemeClr val="lt1"/>
            </a:solidFill>
          </a:ln>
          <a:effectLst/>
        </c:spPr>
      </c:pivotFmt>
      <c:pivotFmt>
        <c:idx val="65"/>
        <c:spPr>
          <a:solidFill>
            <a:schemeClr val="accent1">
              <a:lumMod val="50000"/>
              <a:lumOff val="50000"/>
            </a:schemeClr>
          </a:solidFill>
          <a:ln w="19050">
            <a:solidFill>
              <a:schemeClr val="lt1"/>
            </a:solidFill>
          </a:ln>
          <a:effectLst/>
        </c:spPr>
      </c:pivotFmt>
      <c:pivotFmt>
        <c:idx val="66"/>
        <c:spPr>
          <a:solidFill>
            <a:srgbClr val="008080"/>
          </a:solidFill>
          <a:ln w="19050">
            <a:solidFill>
              <a:schemeClr val="lt1"/>
            </a:solidFill>
          </a:ln>
          <a:effectLst/>
        </c:spPr>
      </c:pivotFmt>
      <c:pivotFmt>
        <c:idx val="67"/>
        <c:spPr>
          <a:solidFill>
            <a:schemeClr val="accent1"/>
          </a:solidFill>
          <a:ln w="19050">
            <a:solidFill>
              <a:schemeClr val="lt1"/>
            </a:solidFill>
          </a:ln>
          <a:effectLst/>
        </c:spPr>
      </c:pivotFmt>
      <c:pivotFmt>
        <c:idx val="68"/>
        <c:spPr>
          <a:solidFill>
            <a:schemeClr val="accent1"/>
          </a:solidFill>
          <a:ln w="19050">
            <a:solidFill>
              <a:schemeClr val="lt1"/>
            </a:solidFill>
          </a:ln>
          <a:effectLst/>
        </c:spPr>
      </c:pivotFmt>
      <c:pivotFmt>
        <c:idx val="69"/>
        <c:spPr>
          <a:solidFill>
            <a:schemeClr val="accent1"/>
          </a:solidFill>
          <a:ln w="19050">
            <a:solidFill>
              <a:schemeClr val="lt1"/>
            </a:solidFill>
          </a:ln>
          <a:effectLst/>
        </c:spPr>
      </c:pivotFmt>
      <c:pivotFmt>
        <c:idx val="70"/>
        <c:spPr>
          <a:solidFill>
            <a:srgbClr val="990000"/>
          </a:solidFill>
          <a:ln w="19050">
            <a:solidFill>
              <a:schemeClr val="lt1"/>
            </a:solidFill>
          </a:ln>
          <a:effectLst/>
        </c:spPr>
      </c:pivotFmt>
      <c:pivotFmt>
        <c:idx val="71"/>
        <c:spPr>
          <a:solidFill>
            <a:schemeClr val="accent1"/>
          </a:solidFill>
          <a:ln w="19050">
            <a:solidFill>
              <a:schemeClr val="lt1"/>
            </a:solidFill>
          </a:ln>
          <a:effectLst/>
        </c:spPr>
      </c:pivotFmt>
    </c:pivotFmts>
    <c:plotArea>
      <c:layout/>
      <c:pieChart>
        <c:varyColors val="1"/>
        <c:ser>
          <c:idx val="0"/>
          <c:order val="0"/>
          <c:tx>
            <c:strRef>
              <c:f>'AJV-P12'!$B$3:$B$4</c:f>
              <c:strCache>
                <c:ptCount val="1"/>
                <c:pt idx="0">
                  <c:v>Publications &amp; Administration (AJV-P12)</c:v>
                </c:pt>
              </c:strCache>
            </c:strRef>
          </c:tx>
          <c:explosion val="1"/>
          <c:dPt>
            <c:idx val="0"/>
            <c:bubble3D val="0"/>
            <c:spPr>
              <a:solidFill>
                <a:schemeClr val="accent1"/>
              </a:solidFill>
              <a:ln w="19050">
                <a:solidFill>
                  <a:schemeClr val="lt1"/>
                </a:solidFill>
              </a:ln>
              <a:effectLst/>
            </c:spPr>
            <c:extLst>
              <c:ext xmlns:c16="http://schemas.microsoft.com/office/drawing/2014/chart" uri="{C3380CC4-5D6E-409C-BE32-E72D297353CC}">
                <c16:uniqueId val="{00000001-D367-4098-B283-242E9777C5E6}"/>
              </c:ext>
            </c:extLst>
          </c:dPt>
          <c:dPt>
            <c:idx val="1"/>
            <c:bubble3D val="0"/>
            <c:spPr>
              <a:solidFill>
                <a:schemeClr val="accent1">
                  <a:lumMod val="50000"/>
                  <a:lumOff val="50000"/>
                </a:schemeClr>
              </a:solidFill>
              <a:ln w="19050">
                <a:solidFill>
                  <a:schemeClr val="lt1"/>
                </a:solidFill>
              </a:ln>
              <a:effectLst/>
            </c:spPr>
            <c:extLst>
              <c:ext xmlns:c16="http://schemas.microsoft.com/office/drawing/2014/chart" uri="{C3380CC4-5D6E-409C-BE32-E72D297353CC}">
                <c16:uniqueId val="{00000003-D367-4098-B283-242E9777C5E6}"/>
              </c:ext>
            </c:extLst>
          </c:dPt>
          <c:dPt>
            <c:idx val="2"/>
            <c:bubble3D val="0"/>
            <c:spPr>
              <a:solidFill>
                <a:srgbClr val="008080"/>
              </a:solidFill>
              <a:ln w="19050">
                <a:solidFill>
                  <a:schemeClr val="lt1"/>
                </a:solidFill>
              </a:ln>
              <a:effectLst/>
            </c:spPr>
            <c:extLst>
              <c:ext xmlns:c16="http://schemas.microsoft.com/office/drawing/2014/chart" uri="{C3380CC4-5D6E-409C-BE32-E72D297353CC}">
                <c16:uniqueId val="{00000005-D367-4098-B283-242E9777C5E6}"/>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D367-4098-B283-242E9777C5E6}"/>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D367-4098-B283-242E9777C5E6}"/>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D367-4098-B283-242E9777C5E6}"/>
              </c:ext>
            </c:extLst>
          </c:dPt>
          <c:dPt>
            <c:idx val="6"/>
            <c:bubble3D val="0"/>
            <c:spPr>
              <a:solidFill>
                <a:srgbClr val="990000"/>
              </a:solidFill>
              <a:ln w="19050">
                <a:solidFill>
                  <a:schemeClr val="lt1"/>
                </a:solidFill>
              </a:ln>
              <a:effectLst/>
            </c:spPr>
            <c:extLst>
              <c:ext xmlns:c16="http://schemas.microsoft.com/office/drawing/2014/chart" uri="{C3380CC4-5D6E-409C-BE32-E72D297353CC}">
                <c16:uniqueId val="{0000000D-D367-4098-B283-242E9777C5E6}"/>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D367-4098-B283-242E9777C5E6}"/>
              </c:ext>
            </c:extLst>
          </c:dPt>
          <c:dPt>
            <c:idx val="8"/>
            <c:bubble3D val="0"/>
            <c:spPr>
              <a:solidFill>
                <a:schemeClr val="accent3">
                  <a:lumMod val="60000"/>
                </a:schemeClr>
              </a:solidFill>
              <a:ln w="19050">
                <a:solidFill>
                  <a:schemeClr val="lt1"/>
                </a:solidFill>
              </a:ln>
              <a:effectLst/>
            </c:spPr>
            <c:extLst>
              <c:ext xmlns:c16="http://schemas.microsoft.com/office/drawing/2014/chart" uri="{C3380CC4-5D6E-409C-BE32-E72D297353CC}">
                <c16:uniqueId val="{00000011-D367-4098-B283-242E9777C5E6}"/>
              </c:ext>
            </c:extLst>
          </c:dPt>
          <c:dPt>
            <c:idx val="9"/>
            <c:bubble3D val="0"/>
            <c:spPr>
              <a:solidFill>
                <a:schemeClr val="accent4">
                  <a:lumMod val="60000"/>
                </a:schemeClr>
              </a:solidFill>
              <a:ln w="19050">
                <a:solidFill>
                  <a:schemeClr val="lt1"/>
                </a:solidFill>
              </a:ln>
              <a:effectLst/>
            </c:spPr>
            <c:extLst>
              <c:ext xmlns:c16="http://schemas.microsoft.com/office/drawing/2014/chart" uri="{C3380CC4-5D6E-409C-BE32-E72D297353CC}">
                <c16:uniqueId val="{00000013-D367-4098-B283-242E9777C5E6}"/>
              </c:ext>
            </c:extLst>
          </c:dPt>
          <c:dPt>
            <c:idx val="10"/>
            <c:bubble3D val="0"/>
            <c:spPr>
              <a:solidFill>
                <a:schemeClr val="accent5">
                  <a:lumMod val="60000"/>
                </a:schemeClr>
              </a:solidFill>
              <a:ln w="19050">
                <a:solidFill>
                  <a:schemeClr val="lt1"/>
                </a:solidFill>
              </a:ln>
              <a:effectLst/>
            </c:spPr>
            <c:extLst>
              <c:ext xmlns:c16="http://schemas.microsoft.com/office/drawing/2014/chart" uri="{C3380CC4-5D6E-409C-BE32-E72D297353CC}">
                <c16:uniqueId val="{00000015-D367-4098-B283-242E9777C5E6}"/>
              </c:ext>
            </c:extLst>
          </c:dPt>
          <c:dPt>
            <c:idx val="11"/>
            <c:bubble3D val="0"/>
            <c:spPr>
              <a:solidFill>
                <a:schemeClr val="accent6">
                  <a:lumMod val="60000"/>
                </a:schemeClr>
              </a:solidFill>
              <a:ln w="19050">
                <a:solidFill>
                  <a:schemeClr val="lt1"/>
                </a:solidFill>
              </a:ln>
              <a:effectLst/>
            </c:spPr>
            <c:extLst>
              <c:ext xmlns:c16="http://schemas.microsoft.com/office/drawing/2014/chart" uri="{C3380CC4-5D6E-409C-BE32-E72D297353CC}">
                <c16:uniqueId val="{00000017-D367-4098-B283-242E9777C5E6}"/>
              </c:ext>
            </c:extLst>
          </c:dPt>
          <c:dPt>
            <c:idx val="12"/>
            <c:bubble3D val="0"/>
            <c:spPr>
              <a:solidFill>
                <a:schemeClr val="accent1">
                  <a:lumMod val="80000"/>
                  <a:lumOff val="20000"/>
                </a:schemeClr>
              </a:solidFill>
              <a:ln w="19050">
                <a:solidFill>
                  <a:schemeClr val="lt1"/>
                </a:solidFill>
              </a:ln>
              <a:effectLst/>
            </c:spPr>
            <c:extLst>
              <c:ext xmlns:c16="http://schemas.microsoft.com/office/drawing/2014/chart" uri="{C3380CC4-5D6E-409C-BE32-E72D297353CC}">
                <c16:uniqueId val="{00000019-D367-4098-B283-242E9777C5E6}"/>
              </c:ext>
            </c:extLst>
          </c:dPt>
          <c:dPt>
            <c:idx val="13"/>
            <c:bubble3D val="0"/>
            <c:spPr>
              <a:solidFill>
                <a:schemeClr val="accent2">
                  <a:lumMod val="80000"/>
                  <a:lumOff val="20000"/>
                </a:schemeClr>
              </a:solidFill>
              <a:ln w="19050">
                <a:solidFill>
                  <a:schemeClr val="lt1"/>
                </a:solidFill>
              </a:ln>
              <a:effectLst/>
            </c:spPr>
            <c:extLst>
              <c:ext xmlns:c16="http://schemas.microsoft.com/office/drawing/2014/chart" uri="{C3380CC4-5D6E-409C-BE32-E72D297353CC}">
                <c16:uniqueId val="{0000001B-D367-4098-B283-242E9777C5E6}"/>
              </c:ext>
            </c:extLst>
          </c:dPt>
          <c:dPt>
            <c:idx val="14"/>
            <c:bubble3D val="0"/>
            <c:spPr>
              <a:solidFill>
                <a:schemeClr val="accent3">
                  <a:lumMod val="80000"/>
                  <a:lumOff val="20000"/>
                </a:schemeClr>
              </a:solidFill>
              <a:ln w="19050">
                <a:solidFill>
                  <a:schemeClr val="lt1"/>
                </a:solidFill>
              </a:ln>
              <a:effectLst/>
            </c:spPr>
            <c:extLst>
              <c:ext xmlns:c16="http://schemas.microsoft.com/office/drawing/2014/chart" uri="{C3380CC4-5D6E-409C-BE32-E72D297353CC}">
                <c16:uniqueId val="{0000001D-D367-4098-B283-242E9777C5E6}"/>
              </c:ext>
            </c:extLst>
          </c:dPt>
          <c:dPt>
            <c:idx val="15"/>
            <c:bubble3D val="0"/>
            <c:spPr>
              <a:solidFill>
                <a:schemeClr val="accent4">
                  <a:lumMod val="80000"/>
                  <a:lumOff val="20000"/>
                </a:schemeClr>
              </a:solidFill>
              <a:ln w="19050">
                <a:solidFill>
                  <a:schemeClr val="lt1"/>
                </a:solidFill>
              </a:ln>
              <a:effectLst/>
            </c:spPr>
            <c:extLst>
              <c:ext xmlns:c16="http://schemas.microsoft.com/office/drawing/2014/chart" uri="{C3380CC4-5D6E-409C-BE32-E72D297353CC}">
                <c16:uniqueId val="{0000001F-D367-4098-B283-242E9777C5E6}"/>
              </c:ext>
            </c:extLst>
          </c:dPt>
          <c:dPt>
            <c:idx val="16"/>
            <c:bubble3D val="0"/>
            <c:spPr>
              <a:solidFill>
                <a:schemeClr val="accent5">
                  <a:lumMod val="80000"/>
                  <a:lumOff val="20000"/>
                </a:schemeClr>
              </a:solidFill>
              <a:ln w="19050">
                <a:solidFill>
                  <a:schemeClr val="lt1"/>
                </a:solidFill>
              </a:ln>
              <a:effectLst/>
            </c:spPr>
            <c:extLst>
              <c:ext xmlns:c16="http://schemas.microsoft.com/office/drawing/2014/chart" uri="{C3380CC4-5D6E-409C-BE32-E72D297353CC}">
                <c16:uniqueId val="{00000021-D367-4098-B283-242E9777C5E6}"/>
              </c:ext>
            </c:extLst>
          </c:dPt>
          <c:dPt>
            <c:idx val="17"/>
            <c:bubble3D val="0"/>
            <c:spPr>
              <a:solidFill>
                <a:schemeClr val="accent6">
                  <a:lumMod val="80000"/>
                  <a:lumOff val="20000"/>
                </a:schemeClr>
              </a:solidFill>
              <a:ln w="19050">
                <a:solidFill>
                  <a:schemeClr val="lt1"/>
                </a:solidFill>
              </a:ln>
              <a:effectLst/>
            </c:spPr>
            <c:extLst>
              <c:ext xmlns:c16="http://schemas.microsoft.com/office/drawing/2014/chart" uri="{C3380CC4-5D6E-409C-BE32-E72D297353CC}">
                <c16:uniqueId val="{00000023-D367-4098-B283-242E9777C5E6}"/>
              </c:ext>
            </c:extLst>
          </c:dPt>
          <c:dPt>
            <c:idx val="18"/>
            <c:bubble3D val="0"/>
            <c:spPr>
              <a:solidFill>
                <a:schemeClr val="accent1">
                  <a:lumMod val="80000"/>
                </a:schemeClr>
              </a:solidFill>
              <a:ln w="19050">
                <a:solidFill>
                  <a:schemeClr val="lt1"/>
                </a:solidFill>
              </a:ln>
              <a:effectLst/>
            </c:spPr>
            <c:extLst>
              <c:ext xmlns:c16="http://schemas.microsoft.com/office/drawing/2014/chart" uri="{C3380CC4-5D6E-409C-BE32-E72D297353CC}">
                <c16:uniqueId val="{00000025-D367-4098-B283-242E9777C5E6}"/>
              </c:ext>
            </c:extLst>
          </c:dPt>
          <c:dPt>
            <c:idx val="19"/>
            <c:bubble3D val="0"/>
            <c:spPr>
              <a:solidFill>
                <a:schemeClr val="accent2">
                  <a:lumMod val="80000"/>
                </a:schemeClr>
              </a:solidFill>
              <a:ln w="19050">
                <a:solidFill>
                  <a:schemeClr val="lt1"/>
                </a:solidFill>
              </a:ln>
              <a:effectLst/>
            </c:spPr>
            <c:extLst>
              <c:ext xmlns:c16="http://schemas.microsoft.com/office/drawing/2014/chart" uri="{C3380CC4-5D6E-409C-BE32-E72D297353CC}">
                <c16:uniqueId val="{00000027-D367-4098-B283-242E9777C5E6}"/>
              </c:ext>
            </c:extLst>
          </c:dPt>
          <c:dPt>
            <c:idx val="20"/>
            <c:bubble3D val="0"/>
            <c:spPr>
              <a:solidFill>
                <a:schemeClr val="accent3">
                  <a:lumMod val="80000"/>
                </a:schemeClr>
              </a:solidFill>
              <a:ln w="19050">
                <a:solidFill>
                  <a:schemeClr val="lt1"/>
                </a:solidFill>
              </a:ln>
              <a:effectLst/>
            </c:spPr>
            <c:extLst>
              <c:ext xmlns:c16="http://schemas.microsoft.com/office/drawing/2014/chart" uri="{C3380CC4-5D6E-409C-BE32-E72D297353CC}">
                <c16:uniqueId val="{00000029-D367-4098-B283-242E9777C5E6}"/>
              </c:ext>
            </c:extLst>
          </c:dPt>
          <c:dPt>
            <c:idx val="21"/>
            <c:bubble3D val="0"/>
            <c:spPr>
              <a:solidFill>
                <a:schemeClr val="accent4">
                  <a:lumMod val="80000"/>
                </a:schemeClr>
              </a:solidFill>
              <a:ln w="19050">
                <a:solidFill>
                  <a:schemeClr val="lt1"/>
                </a:solidFill>
              </a:ln>
              <a:effectLst/>
            </c:spPr>
            <c:extLst>
              <c:ext xmlns:c16="http://schemas.microsoft.com/office/drawing/2014/chart" uri="{C3380CC4-5D6E-409C-BE32-E72D297353CC}">
                <c16:uniqueId val="{0000002B-D367-4098-B283-242E9777C5E6}"/>
              </c:ext>
            </c:extLst>
          </c:dPt>
          <c:dPt>
            <c:idx val="22"/>
            <c:bubble3D val="0"/>
            <c:spPr>
              <a:solidFill>
                <a:schemeClr val="accent5">
                  <a:lumMod val="80000"/>
                </a:schemeClr>
              </a:solidFill>
              <a:ln w="19050">
                <a:solidFill>
                  <a:schemeClr val="lt1"/>
                </a:solidFill>
              </a:ln>
              <a:effectLst/>
            </c:spPr>
            <c:extLst>
              <c:ext xmlns:c16="http://schemas.microsoft.com/office/drawing/2014/chart" uri="{C3380CC4-5D6E-409C-BE32-E72D297353CC}">
                <c16:uniqueId val="{0000002D-D367-4098-B283-242E9777C5E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mn-lt"/>
                    <a:ea typeface="+mn-ea"/>
                    <a:cs typeface="+mn-cs"/>
                  </a:defRPr>
                </a:pPr>
                <a:endParaRPr lang="en-US"/>
              </a:p>
            </c:txPr>
            <c:dLblPos val="in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'AJV-P12'!$A$5:$A$13</c:f>
              <c:strCache>
                <c:ptCount val="8"/>
                <c:pt idx="0">
                  <c:v>DCP</c:v>
                </c:pt>
                <c:pt idx="1">
                  <c:v>Editorial Correction</c:v>
                </c:pt>
                <c:pt idx="2">
                  <c:v>Email Question or Clarification Request</c:v>
                </c:pt>
                <c:pt idx="3">
                  <c:v>External Correspondence Review (ECR)</c:v>
                </c:pt>
                <c:pt idx="4">
                  <c:v>Letter</c:v>
                </c:pt>
                <c:pt idx="5">
                  <c:v>Memo</c:v>
                </c:pt>
                <c:pt idx="6">
                  <c:v>Order</c:v>
                </c:pt>
                <c:pt idx="7">
                  <c:v>Other</c:v>
                </c:pt>
              </c:strCache>
            </c:strRef>
          </c:cat>
          <c:val>
            <c:numRef>
              <c:f>'AJV-P12'!$B$5:$B$13</c:f>
              <c:numCache>
                <c:formatCode>General</c:formatCode>
                <c:ptCount val="8"/>
                <c:pt idx="0">
                  <c:v>60</c:v>
                </c:pt>
                <c:pt idx="1">
                  <c:v>17</c:v>
                </c:pt>
                <c:pt idx="2">
                  <c:v>45</c:v>
                </c:pt>
                <c:pt idx="3">
                  <c:v>24</c:v>
                </c:pt>
                <c:pt idx="4">
                  <c:v>1</c:v>
                </c:pt>
                <c:pt idx="5">
                  <c:v>2</c:v>
                </c:pt>
                <c:pt idx="6">
                  <c:v>5</c:v>
                </c:pt>
                <c:pt idx="7">
                  <c:v>8</c:v>
                </c:pt>
              </c:numCache>
            </c:numRef>
          </c:val>
          <c:extLst>
            <c:ext xmlns:c16="http://schemas.microsoft.com/office/drawing/2014/chart" uri="{C3380CC4-5D6E-409C-BE32-E72D297353CC}">
              <c16:uniqueId val="{0000002E-D367-4098-B283-242E9777C5E6}"/>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61811922592244772"/>
          <c:y val="0.29037512164911966"/>
          <c:w val="0.3659531090723751"/>
          <c:h val="0.61167625114276447"/>
        </c:manualLayout>
      </c:layout>
      <c:overlay val="0"/>
      <c:spPr>
        <a:noFill/>
        <a:ln>
          <a:solidFill>
            <a:schemeClr val="accent1">
              <a:lumMod val="75000"/>
              <a:lumOff val="25000"/>
            </a:schemeClr>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legend>
    <c:plotVisOnly val="1"/>
    <c:dispBlanksAs val="gap"/>
    <c:showDLblsOverMax val="0"/>
  </c:chart>
  <c:spPr>
    <a:solidFill>
      <a:schemeClr val="bg1"/>
    </a:solidFill>
    <a:ln w="9525" cap="flat" cmpd="sng" algn="ctr">
      <a:solidFill>
        <a:schemeClr val="accent1">
          <a:lumMod val="75000"/>
          <a:lumOff val="25000"/>
        </a:schemeClr>
      </a:solidFill>
      <a:round/>
    </a:ln>
    <a:effectLst/>
  </c:spPr>
  <c:txPr>
    <a:bodyPr/>
    <a:lstStyle/>
    <a:p>
      <a:pPr>
        <a:defRPr>
          <a:latin typeface="Arial Narrow" panose="020B0606020202030204" pitchFamily="34" charset="0"/>
        </a:defRPr>
      </a:pPr>
      <a:endParaRPr lang="en-US"/>
    </a:p>
  </c:txPr>
  <c:externalData r:id="rId4">
    <c:autoUpdate val="0"/>
  </c:externalData>
  <c:extLst>
    <c:ext xmlns:c14="http://schemas.microsoft.com/office/drawing/2007/8/2/chart" uri="{781A3756-C4B2-4CAC-9D66-4F8BD8637D16}">
      <c14:pivotOptions>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[ajv_p_fy_20_data_summary.xlsx]AJV-P13!PivotTable4</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Arial Narrow" panose="020B0606020202030204" pitchFamily="34" charset="0"/>
                <a:ea typeface="+mn-ea"/>
                <a:cs typeface="+mn-cs"/>
              </a:defRPr>
            </a:pPr>
            <a:r>
              <a:rPr lang="en-US" b="1">
                <a:latin typeface="Arial Black" panose="020B0A04020102020204" pitchFamily="34" charset="0"/>
              </a:rPr>
              <a:t>Policy Assurance Team (AJV-P13)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Arial Narrow" panose="020B0606020202030204" pitchFamily="34" charset="0"/>
              <a:ea typeface="+mn-ea"/>
              <a:cs typeface="+mn-cs"/>
            </a:defRPr>
          </a:pPr>
          <a:endParaRPr lang="en-US"/>
        </a:p>
      </c:txPr>
    </c:title>
    <c:autoTitleDeleted val="0"/>
    <c:pivotFmts>
      <c:pivotFmt>
        <c:idx val="0"/>
        <c:spPr>
          <a:solidFill>
            <a:schemeClr val="accent1"/>
          </a:solidFill>
          <a:ln w="19050">
            <a:solidFill>
              <a:schemeClr val="bg1"/>
            </a:solidFill>
          </a:ln>
          <a:effectLst/>
        </c:spPr>
        <c:marker>
          <c:symbol val="none"/>
        </c:marker>
      </c:pivotFmt>
      <c:pivotFmt>
        <c:idx val="1"/>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Arial Narrow" panose="020B0606020202030204" pitchFamily="34" charset="0"/>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mn-lt"/>
                  <a:ea typeface="Open Sans SemiBold" panose="020B0706030804020204" pitchFamily="34" charset="0"/>
                  <a:cs typeface="Open Sans SemiBold" panose="020B0706030804020204" pitchFamily="34" charset="0"/>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3"/>
      </c:pivotFmt>
      <c:pivotFmt>
        <c:idx val="4"/>
      </c:pivotFmt>
      <c:pivotFmt>
        <c:idx val="5"/>
      </c:pivotFmt>
      <c:pivotFmt>
        <c:idx val="6"/>
      </c:pivotFmt>
      <c:pivotFmt>
        <c:idx val="7"/>
        <c:spPr>
          <a:solidFill>
            <a:srgbClr val="CCCC00"/>
          </a:solidFill>
          <a:ln w="19050">
            <a:solidFill>
              <a:schemeClr val="lt1"/>
            </a:solidFill>
          </a:ln>
          <a:effectLst/>
        </c:spPr>
      </c:pivotFmt>
      <c:pivotFmt>
        <c:idx val="8"/>
        <c:spPr>
          <a:solidFill>
            <a:srgbClr val="1C1C1C"/>
          </a:solidFill>
          <a:ln w="19050">
            <a:solidFill>
              <a:schemeClr val="lt1"/>
            </a:solidFill>
          </a:ln>
          <a:effectLst/>
        </c:spPr>
      </c:pivotFmt>
      <c:pivotFmt>
        <c:idx val="9"/>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Arial Narrow" panose="020B0606020202030204" pitchFamily="34" charset="0"/>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1"/>
          </a:solidFill>
          <a:ln w="19050">
            <a:solidFill>
              <a:schemeClr val="lt1"/>
            </a:solidFill>
          </a:ln>
          <a:effectLst/>
        </c:spPr>
      </c:pivotFmt>
      <c:pivotFmt>
        <c:idx val="11"/>
        <c:spPr>
          <a:solidFill>
            <a:schemeClr val="accent1"/>
          </a:solidFill>
          <a:ln w="19050">
            <a:solidFill>
              <a:schemeClr val="lt1"/>
            </a:solidFill>
          </a:ln>
          <a:effectLst/>
        </c:spPr>
      </c:pivotFmt>
      <c:pivotFmt>
        <c:idx val="12"/>
        <c:spPr>
          <a:solidFill>
            <a:schemeClr val="accent1"/>
          </a:solidFill>
          <a:ln w="19050">
            <a:solidFill>
              <a:schemeClr val="lt1"/>
            </a:solidFill>
          </a:ln>
          <a:effectLst/>
        </c:spPr>
      </c:pivotFmt>
      <c:pivotFmt>
        <c:idx val="13"/>
        <c:spPr>
          <a:solidFill>
            <a:schemeClr val="accent1"/>
          </a:solidFill>
          <a:ln w="19050">
            <a:solidFill>
              <a:schemeClr val="lt1"/>
            </a:solidFill>
          </a:ln>
          <a:effectLst/>
        </c:spPr>
      </c:pivotFmt>
      <c:pivotFmt>
        <c:idx val="14"/>
        <c:spPr>
          <a:solidFill>
            <a:schemeClr val="accent1"/>
          </a:solidFill>
          <a:ln w="19050">
            <a:solidFill>
              <a:schemeClr val="lt1"/>
            </a:solidFill>
          </a:ln>
          <a:effectLst/>
        </c:spPr>
      </c:pivotFmt>
      <c:pivotFmt>
        <c:idx val="15"/>
        <c:spPr>
          <a:solidFill>
            <a:schemeClr val="accent1"/>
          </a:solidFill>
          <a:ln w="19050">
            <a:solidFill>
              <a:schemeClr val="lt1"/>
            </a:solidFill>
          </a:ln>
          <a:effectLst/>
        </c:spPr>
      </c:pivotFmt>
      <c:pivotFmt>
        <c:idx val="16"/>
        <c:spPr>
          <a:solidFill>
            <a:schemeClr val="accent1"/>
          </a:solidFill>
          <a:ln w="19050">
            <a:solidFill>
              <a:schemeClr val="lt1"/>
            </a:solidFill>
          </a:ln>
          <a:effectLst/>
        </c:spPr>
      </c:pivotFmt>
      <c:pivotFmt>
        <c:idx val="17"/>
        <c:spPr>
          <a:solidFill>
            <a:schemeClr val="accent1"/>
          </a:solidFill>
          <a:ln w="19050">
            <a:solidFill>
              <a:schemeClr val="lt1"/>
            </a:solidFill>
          </a:ln>
          <a:effectLst/>
        </c:spPr>
      </c:pivotFmt>
      <c:pivotFmt>
        <c:idx val="18"/>
        <c:spPr>
          <a:solidFill>
            <a:schemeClr val="accent1"/>
          </a:solidFill>
          <a:ln w="19050">
            <a:solidFill>
              <a:schemeClr val="lt1"/>
            </a:solidFill>
          </a:ln>
          <a:effectLst/>
        </c:spPr>
      </c:pivotFmt>
      <c:pivotFmt>
        <c:idx val="19"/>
        <c:spPr>
          <a:solidFill>
            <a:schemeClr val="accent1"/>
          </a:solidFill>
          <a:ln w="19050">
            <a:solidFill>
              <a:schemeClr val="lt1"/>
            </a:solidFill>
          </a:ln>
          <a:effectLst/>
        </c:spPr>
      </c:pivotFmt>
      <c:pivotFmt>
        <c:idx val="20"/>
        <c:spPr>
          <a:solidFill>
            <a:schemeClr val="accent1"/>
          </a:solidFill>
          <a:ln w="19050">
            <a:solidFill>
              <a:schemeClr val="lt1"/>
            </a:solidFill>
          </a:ln>
          <a:effectLst/>
        </c:spPr>
      </c:pivotFmt>
      <c:pivotFmt>
        <c:idx val="21"/>
        <c:spPr>
          <a:solidFill>
            <a:schemeClr val="accent1"/>
          </a:solidFill>
          <a:ln w="19050">
            <a:solidFill>
              <a:schemeClr val="lt1"/>
            </a:solidFill>
          </a:ln>
          <a:effectLst/>
        </c:spPr>
      </c:pivotFmt>
      <c:pivotFmt>
        <c:idx val="22"/>
        <c:spPr>
          <a:solidFill>
            <a:schemeClr val="accent1"/>
          </a:solidFill>
          <a:ln w="19050">
            <a:solidFill>
              <a:schemeClr val="lt1"/>
            </a:solidFill>
          </a:ln>
          <a:effectLst/>
        </c:spPr>
      </c:pivotFmt>
      <c:pivotFmt>
        <c:idx val="23"/>
        <c:spPr>
          <a:solidFill>
            <a:schemeClr val="accent1"/>
          </a:solidFill>
          <a:ln w="19050">
            <a:solidFill>
              <a:schemeClr val="lt1"/>
            </a:solidFill>
          </a:ln>
          <a:effectLst/>
        </c:spPr>
      </c:pivotFmt>
      <c:pivotFmt>
        <c:idx val="24"/>
        <c:spPr>
          <a:solidFill>
            <a:schemeClr val="accent1"/>
          </a:solidFill>
          <a:ln w="19050">
            <a:solidFill>
              <a:schemeClr val="lt1"/>
            </a:solidFill>
          </a:ln>
          <a:effectLst/>
        </c:spPr>
      </c:pivotFmt>
      <c:pivotFmt>
        <c:idx val="25"/>
        <c:spPr>
          <a:solidFill>
            <a:schemeClr val="accent1"/>
          </a:solidFill>
          <a:ln w="19050">
            <a:solidFill>
              <a:schemeClr val="lt1"/>
            </a:solidFill>
          </a:ln>
          <a:effectLst/>
        </c:spPr>
      </c:pivotFmt>
      <c:pivotFmt>
        <c:idx val="26"/>
        <c:spPr>
          <a:solidFill>
            <a:schemeClr val="accent1"/>
          </a:solidFill>
          <a:ln w="19050">
            <a:solidFill>
              <a:schemeClr val="lt1"/>
            </a:solidFill>
          </a:ln>
          <a:effectLst/>
        </c:spPr>
      </c:pivotFmt>
      <c:pivotFmt>
        <c:idx val="27"/>
        <c:spPr>
          <a:solidFill>
            <a:schemeClr val="accent1"/>
          </a:solidFill>
          <a:ln w="19050">
            <a:solidFill>
              <a:schemeClr val="lt1"/>
            </a:solidFill>
          </a:ln>
          <a:effectLst/>
        </c:spPr>
      </c:pivotFmt>
      <c:pivotFmt>
        <c:idx val="28"/>
        <c:spPr>
          <a:solidFill>
            <a:schemeClr val="accent1"/>
          </a:solidFill>
          <a:ln w="19050">
            <a:solidFill>
              <a:schemeClr val="lt1"/>
            </a:solidFill>
          </a:ln>
          <a:effectLst/>
        </c:spPr>
      </c:pivotFmt>
      <c:pivotFmt>
        <c:idx val="29"/>
        <c:spPr>
          <a:solidFill>
            <a:schemeClr val="accent1"/>
          </a:solidFill>
          <a:ln w="19050">
            <a:solidFill>
              <a:schemeClr val="lt1"/>
            </a:solidFill>
          </a:ln>
          <a:effectLst/>
        </c:spPr>
      </c:pivotFmt>
      <c:pivotFmt>
        <c:idx val="30"/>
        <c:spPr>
          <a:solidFill>
            <a:schemeClr val="accent1"/>
          </a:solidFill>
          <a:ln w="19050">
            <a:solidFill>
              <a:schemeClr val="lt1"/>
            </a:solidFill>
          </a:ln>
          <a:effectLst/>
        </c:spPr>
      </c:pivotFmt>
      <c:pivotFmt>
        <c:idx val="31"/>
        <c:spPr>
          <a:solidFill>
            <a:schemeClr val="accent1"/>
          </a:solidFill>
          <a:ln w="19050">
            <a:solidFill>
              <a:schemeClr val="lt1"/>
            </a:solidFill>
          </a:ln>
          <a:effectLst/>
        </c:spPr>
      </c:pivotFmt>
      <c:pivotFmt>
        <c:idx val="32"/>
        <c:spPr>
          <a:solidFill>
            <a:schemeClr val="accent1"/>
          </a:solidFill>
          <a:ln w="19050">
            <a:solidFill>
              <a:schemeClr val="lt1"/>
            </a:solidFill>
          </a:ln>
          <a:effectLst/>
        </c:spPr>
      </c:pivotFmt>
      <c:pivotFmt>
        <c:idx val="33"/>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Arial Narrow" panose="020B0606020202030204" pitchFamily="34" charset="0"/>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34"/>
        <c:spPr>
          <a:solidFill>
            <a:schemeClr val="accent1"/>
          </a:solidFill>
          <a:ln w="19050">
            <a:solidFill>
              <a:schemeClr val="lt1"/>
            </a:solidFill>
          </a:ln>
          <a:effectLst/>
        </c:spPr>
      </c:pivotFmt>
      <c:pivotFmt>
        <c:idx val="35"/>
        <c:spPr>
          <a:solidFill>
            <a:schemeClr val="accent1"/>
          </a:solidFill>
          <a:ln w="19050">
            <a:solidFill>
              <a:schemeClr val="lt1"/>
            </a:solidFill>
          </a:ln>
          <a:effectLst/>
        </c:spPr>
      </c:pivotFmt>
      <c:pivotFmt>
        <c:idx val="36"/>
        <c:spPr>
          <a:solidFill>
            <a:schemeClr val="accent1"/>
          </a:solidFill>
          <a:ln w="19050">
            <a:solidFill>
              <a:schemeClr val="lt1"/>
            </a:solidFill>
          </a:ln>
          <a:effectLst/>
        </c:spPr>
      </c:pivotFmt>
      <c:pivotFmt>
        <c:idx val="37"/>
        <c:spPr>
          <a:solidFill>
            <a:schemeClr val="accent1"/>
          </a:solidFill>
          <a:ln w="19050">
            <a:solidFill>
              <a:schemeClr val="lt1"/>
            </a:solidFill>
          </a:ln>
          <a:effectLst/>
        </c:spPr>
      </c:pivotFmt>
      <c:pivotFmt>
        <c:idx val="38"/>
        <c:spPr>
          <a:solidFill>
            <a:schemeClr val="accent1"/>
          </a:solidFill>
          <a:ln w="19050">
            <a:solidFill>
              <a:schemeClr val="lt1"/>
            </a:solidFill>
          </a:ln>
          <a:effectLst/>
        </c:spPr>
      </c:pivotFmt>
      <c:pivotFmt>
        <c:idx val="39"/>
        <c:spPr>
          <a:solidFill>
            <a:schemeClr val="accent1"/>
          </a:solidFill>
          <a:ln w="19050">
            <a:solidFill>
              <a:schemeClr val="lt1"/>
            </a:solidFill>
          </a:ln>
          <a:effectLst/>
        </c:spPr>
        <c:marker>
          <c:symbol val="none"/>
        </c:marker>
      </c:pivotFmt>
      <c:pivotFmt>
        <c:idx val="40"/>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41"/>
        <c:spPr>
          <a:solidFill>
            <a:schemeClr val="accent1">
              <a:lumMod val="50000"/>
              <a:lumOff val="50000"/>
            </a:schemeClr>
          </a:solidFill>
          <a:ln w="19050">
            <a:solidFill>
              <a:schemeClr val="lt1"/>
            </a:solidFill>
          </a:ln>
          <a:effectLst/>
        </c:spPr>
      </c:pivotFmt>
      <c:pivotFmt>
        <c:idx val="42"/>
        <c:spPr>
          <a:solidFill>
            <a:srgbClr val="008080"/>
          </a:solidFill>
          <a:ln w="19050">
            <a:solidFill>
              <a:schemeClr val="lt1"/>
            </a:solidFill>
          </a:ln>
          <a:effectLst/>
        </c:spPr>
      </c:pivotFmt>
      <c:pivotFmt>
        <c:idx val="43"/>
        <c:spPr>
          <a:solidFill>
            <a:srgbClr val="990000"/>
          </a:solidFill>
          <a:ln w="19050">
            <a:solidFill>
              <a:schemeClr val="lt1"/>
            </a:solidFill>
          </a:ln>
          <a:effectLst/>
        </c:spPr>
      </c:pivotFmt>
      <c:pivotFmt>
        <c:idx val="44"/>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45"/>
        <c:spPr>
          <a:solidFill>
            <a:schemeClr val="accent1"/>
          </a:solidFill>
          <a:ln w="19050">
            <a:solidFill>
              <a:schemeClr val="lt1"/>
            </a:solidFill>
          </a:ln>
          <a:effectLst/>
        </c:spPr>
      </c:pivotFmt>
      <c:pivotFmt>
        <c:idx val="46"/>
        <c:spPr>
          <a:solidFill>
            <a:schemeClr val="accent1">
              <a:lumMod val="50000"/>
              <a:lumOff val="50000"/>
            </a:schemeClr>
          </a:solidFill>
          <a:ln w="19050">
            <a:solidFill>
              <a:schemeClr val="lt1"/>
            </a:solidFill>
          </a:ln>
          <a:effectLst/>
        </c:spPr>
      </c:pivotFmt>
      <c:pivotFmt>
        <c:idx val="47"/>
        <c:spPr>
          <a:solidFill>
            <a:srgbClr val="008080"/>
          </a:solidFill>
          <a:ln w="19050">
            <a:solidFill>
              <a:schemeClr val="lt1"/>
            </a:solidFill>
          </a:ln>
          <a:effectLst/>
        </c:spPr>
      </c:pivotFmt>
      <c:pivotFmt>
        <c:idx val="48"/>
        <c:spPr>
          <a:solidFill>
            <a:schemeClr val="accent1"/>
          </a:solidFill>
          <a:ln w="19050">
            <a:solidFill>
              <a:schemeClr val="lt1"/>
            </a:solidFill>
          </a:ln>
          <a:effectLst/>
        </c:spPr>
      </c:pivotFmt>
      <c:pivotFmt>
        <c:idx val="49"/>
        <c:spPr>
          <a:solidFill>
            <a:schemeClr val="accent1"/>
          </a:solidFill>
          <a:ln w="19050">
            <a:solidFill>
              <a:schemeClr val="lt1"/>
            </a:solidFill>
          </a:ln>
          <a:effectLst/>
        </c:spPr>
      </c:pivotFmt>
      <c:pivotFmt>
        <c:idx val="50"/>
        <c:spPr>
          <a:solidFill>
            <a:schemeClr val="accent1"/>
          </a:solidFill>
          <a:ln w="19050">
            <a:solidFill>
              <a:schemeClr val="lt1"/>
            </a:solidFill>
          </a:ln>
          <a:effectLst/>
        </c:spPr>
      </c:pivotFmt>
      <c:pivotFmt>
        <c:idx val="51"/>
        <c:spPr>
          <a:solidFill>
            <a:srgbClr val="990000"/>
          </a:solidFill>
          <a:ln w="19050">
            <a:solidFill>
              <a:schemeClr val="lt1"/>
            </a:solidFill>
          </a:ln>
          <a:effectLst/>
        </c:spPr>
      </c:pivotFmt>
      <c:pivotFmt>
        <c:idx val="52"/>
        <c:spPr>
          <a:solidFill>
            <a:schemeClr val="accent1"/>
          </a:solidFill>
          <a:ln w="19050">
            <a:solidFill>
              <a:schemeClr val="lt1"/>
            </a:solidFill>
          </a:ln>
          <a:effectLst/>
        </c:spPr>
      </c:pivotFmt>
      <c:pivotFmt>
        <c:idx val="53"/>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54"/>
        <c:spPr>
          <a:solidFill>
            <a:schemeClr val="accent1"/>
          </a:solidFill>
          <a:ln w="19050">
            <a:solidFill>
              <a:schemeClr val="lt1"/>
            </a:solidFill>
          </a:ln>
          <a:effectLst/>
        </c:spPr>
      </c:pivotFmt>
      <c:pivotFmt>
        <c:idx val="55"/>
        <c:spPr>
          <a:solidFill>
            <a:schemeClr val="accent1"/>
          </a:solidFill>
          <a:ln w="19050">
            <a:solidFill>
              <a:schemeClr val="lt1"/>
            </a:solidFill>
          </a:ln>
          <a:effectLst/>
        </c:spPr>
      </c:pivotFmt>
      <c:pivotFmt>
        <c:idx val="56"/>
        <c:spPr>
          <a:solidFill>
            <a:schemeClr val="accent1"/>
          </a:solidFill>
          <a:ln w="19050">
            <a:solidFill>
              <a:schemeClr val="lt1"/>
            </a:solidFill>
          </a:ln>
          <a:effectLst/>
        </c:spPr>
      </c:pivotFmt>
      <c:pivotFmt>
        <c:idx val="57"/>
        <c:spPr>
          <a:solidFill>
            <a:schemeClr val="accent1"/>
          </a:solidFill>
          <a:ln w="19050">
            <a:solidFill>
              <a:schemeClr val="lt1"/>
            </a:solidFill>
          </a:ln>
          <a:effectLst/>
        </c:spPr>
      </c:pivotFmt>
      <c:pivotFmt>
        <c:idx val="58"/>
        <c:spPr>
          <a:solidFill>
            <a:schemeClr val="accent1"/>
          </a:solidFill>
          <a:ln w="19050">
            <a:solidFill>
              <a:schemeClr val="lt1"/>
            </a:solidFill>
          </a:ln>
          <a:effectLst/>
        </c:spPr>
      </c:pivotFmt>
      <c:pivotFmt>
        <c:idx val="59"/>
        <c:spPr>
          <a:solidFill>
            <a:schemeClr val="accent1"/>
          </a:solidFill>
          <a:ln w="19050">
            <a:solidFill>
              <a:schemeClr val="lt1"/>
            </a:solidFill>
          </a:ln>
          <a:effectLst/>
        </c:spPr>
      </c:pivotFmt>
      <c:pivotFmt>
        <c:idx val="60"/>
        <c:spPr>
          <a:solidFill>
            <a:schemeClr val="accent1"/>
          </a:solidFill>
          <a:ln w="19050">
            <a:solidFill>
              <a:schemeClr val="lt1"/>
            </a:solidFill>
          </a:ln>
          <a:effectLst/>
        </c:spPr>
      </c:pivotFmt>
      <c:pivotFmt>
        <c:idx val="61"/>
        <c:spPr>
          <a:solidFill>
            <a:schemeClr val="accent1"/>
          </a:solidFill>
          <a:ln w="19050">
            <a:solidFill>
              <a:schemeClr val="lt1"/>
            </a:solidFill>
          </a:ln>
          <a:effectLst/>
        </c:spPr>
      </c:pivotFmt>
      <c:pivotFmt>
        <c:idx val="62"/>
        <c:spPr>
          <a:solidFill>
            <a:schemeClr val="accent1"/>
          </a:solidFill>
          <a:ln w="19050">
            <a:solidFill>
              <a:schemeClr val="lt1"/>
            </a:solidFill>
          </a:ln>
          <a:effectLst/>
        </c:spPr>
      </c:pivotFmt>
      <c:pivotFmt>
        <c:idx val="63"/>
        <c:spPr>
          <a:solidFill>
            <a:schemeClr val="accent1"/>
          </a:solidFill>
          <a:ln w="19050">
            <a:solidFill>
              <a:schemeClr val="lt1"/>
            </a:solidFill>
          </a:ln>
          <a:effectLst/>
        </c:spPr>
      </c:pivotFmt>
      <c:pivotFmt>
        <c:idx val="64"/>
        <c:spPr>
          <a:solidFill>
            <a:schemeClr val="accent1"/>
          </a:solidFill>
          <a:ln w="19050">
            <a:solidFill>
              <a:schemeClr val="lt1"/>
            </a:solidFill>
          </a:ln>
          <a:effectLst/>
        </c:spPr>
      </c:pivotFmt>
      <c:pivotFmt>
        <c:idx val="65"/>
        <c:spPr>
          <a:solidFill>
            <a:schemeClr val="accent1"/>
          </a:solidFill>
          <a:ln w="19050">
            <a:solidFill>
              <a:schemeClr val="lt1"/>
            </a:solidFill>
          </a:ln>
          <a:effectLst/>
        </c:spPr>
      </c:pivotFmt>
      <c:pivotFmt>
        <c:idx val="66"/>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67"/>
        <c:spPr>
          <a:solidFill>
            <a:schemeClr val="accent1"/>
          </a:solidFill>
          <a:ln w="19050">
            <a:solidFill>
              <a:schemeClr val="lt1"/>
            </a:solidFill>
          </a:ln>
          <a:effectLst/>
        </c:spPr>
      </c:pivotFmt>
      <c:pivotFmt>
        <c:idx val="68"/>
        <c:spPr>
          <a:solidFill>
            <a:schemeClr val="accent1"/>
          </a:solidFill>
          <a:ln w="19050">
            <a:solidFill>
              <a:schemeClr val="lt1"/>
            </a:solidFill>
          </a:ln>
          <a:effectLst/>
        </c:spPr>
      </c:pivotFmt>
      <c:pivotFmt>
        <c:idx val="69"/>
        <c:spPr>
          <a:solidFill>
            <a:schemeClr val="accent1"/>
          </a:solidFill>
          <a:ln w="19050">
            <a:solidFill>
              <a:schemeClr val="lt1"/>
            </a:solidFill>
          </a:ln>
          <a:effectLst/>
        </c:spPr>
      </c:pivotFmt>
      <c:pivotFmt>
        <c:idx val="70"/>
        <c:spPr>
          <a:solidFill>
            <a:schemeClr val="accent1"/>
          </a:solidFill>
          <a:ln w="19050">
            <a:solidFill>
              <a:schemeClr val="lt1"/>
            </a:solidFill>
          </a:ln>
          <a:effectLst/>
        </c:spPr>
      </c:pivotFmt>
      <c:pivotFmt>
        <c:idx val="71"/>
        <c:spPr>
          <a:solidFill>
            <a:schemeClr val="accent1"/>
          </a:solidFill>
          <a:ln w="19050">
            <a:solidFill>
              <a:schemeClr val="lt1"/>
            </a:solidFill>
          </a:ln>
          <a:effectLst/>
        </c:spPr>
      </c:pivotFmt>
      <c:pivotFmt>
        <c:idx val="72"/>
        <c:spPr>
          <a:solidFill>
            <a:schemeClr val="accent1"/>
          </a:solidFill>
          <a:ln w="19050">
            <a:solidFill>
              <a:schemeClr val="lt1"/>
            </a:solidFill>
          </a:ln>
          <a:effectLst/>
        </c:spPr>
      </c:pivotFmt>
      <c:pivotFmt>
        <c:idx val="73"/>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74"/>
        <c:spPr>
          <a:solidFill>
            <a:schemeClr val="accent1"/>
          </a:solidFill>
          <a:ln w="19050">
            <a:solidFill>
              <a:schemeClr val="lt1"/>
            </a:solidFill>
          </a:ln>
          <a:effectLst/>
        </c:spPr>
      </c:pivotFmt>
      <c:pivotFmt>
        <c:idx val="75"/>
        <c:spPr>
          <a:solidFill>
            <a:schemeClr val="accent1"/>
          </a:solidFill>
          <a:ln w="19050">
            <a:solidFill>
              <a:schemeClr val="lt1"/>
            </a:solidFill>
          </a:ln>
          <a:effectLst/>
        </c:spPr>
      </c:pivotFmt>
      <c:pivotFmt>
        <c:idx val="76"/>
        <c:spPr>
          <a:solidFill>
            <a:schemeClr val="accent1"/>
          </a:solidFill>
          <a:ln w="19050">
            <a:solidFill>
              <a:schemeClr val="lt1"/>
            </a:solidFill>
          </a:ln>
          <a:effectLst/>
        </c:spPr>
      </c:pivotFmt>
      <c:pivotFmt>
        <c:idx val="77"/>
        <c:spPr>
          <a:solidFill>
            <a:schemeClr val="accent1"/>
          </a:solidFill>
          <a:ln w="19050">
            <a:solidFill>
              <a:schemeClr val="lt1"/>
            </a:solidFill>
          </a:ln>
          <a:effectLst/>
        </c:spPr>
      </c:pivotFmt>
      <c:pivotFmt>
        <c:idx val="78"/>
        <c:spPr>
          <a:solidFill>
            <a:schemeClr val="accent1"/>
          </a:solidFill>
          <a:ln w="19050">
            <a:solidFill>
              <a:schemeClr val="lt1"/>
            </a:solidFill>
          </a:ln>
          <a:effectLst/>
        </c:spPr>
      </c:pivotFmt>
      <c:pivotFmt>
        <c:idx val="79"/>
        <c:spPr>
          <a:solidFill>
            <a:schemeClr val="accent1"/>
          </a:solidFill>
          <a:ln w="19050">
            <a:solidFill>
              <a:schemeClr val="lt1"/>
            </a:solidFill>
          </a:ln>
          <a:effectLst/>
        </c:spPr>
      </c:pivotFmt>
    </c:pivotFmts>
    <c:plotArea>
      <c:layout/>
      <c:pieChart>
        <c:varyColors val="1"/>
        <c:ser>
          <c:idx val="0"/>
          <c:order val="0"/>
          <c:tx>
            <c:strRef>
              <c:f>'AJV-P13'!$B$3:$B$4</c:f>
              <c:strCache>
                <c:ptCount val="1"/>
                <c:pt idx="0">
                  <c:v>Policy Assurance Team (AJV-P13)</c:v>
                </c:pt>
              </c:strCache>
            </c:strRef>
          </c:tx>
          <c:explosion val="1"/>
          <c:dPt>
            <c:idx val="0"/>
            <c:bubble3D val="0"/>
            <c:spPr>
              <a:solidFill>
                <a:schemeClr val="accent1"/>
              </a:solidFill>
              <a:ln w="19050">
                <a:solidFill>
                  <a:schemeClr val="lt1"/>
                </a:solidFill>
              </a:ln>
              <a:effectLst/>
            </c:spPr>
            <c:extLst>
              <c:ext xmlns:c16="http://schemas.microsoft.com/office/drawing/2014/chart" uri="{C3380CC4-5D6E-409C-BE32-E72D297353CC}">
                <c16:uniqueId val="{00000001-35A2-40C7-8745-DC6245B15BF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35A2-40C7-8745-DC6245B15BF0}"/>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35A2-40C7-8745-DC6245B15BF0}"/>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35A2-40C7-8745-DC6245B15BF0}"/>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35A2-40C7-8745-DC6245B15BF0}"/>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35A2-40C7-8745-DC6245B15BF0}"/>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35A2-40C7-8745-DC6245B15BF0}"/>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35A2-40C7-8745-DC6245B15BF0}"/>
              </c:ext>
            </c:extLst>
          </c:dPt>
          <c:dPt>
            <c:idx val="8"/>
            <c:bubble3D val="0"/>
            <c:spPr>
              <a:solidFill>
                <a:schemeClr val="accent3">
                  <a:lumMod val="60000"/>
                </a:schemeClr>
              </a:solidFill>
              <a:ln w="19050">
                <a:solidFill>
                  <a:schemeClr val="lt1"/>
                </a:solidFill>
              </a:ln>
              <a:effectLst/>
            </c:spPr>
            <c:extLst>
              <c:ext xmlns:c16="http://schemas.microsoft.com/office/drawing/2014/chart" uri="{C3380CC4-5D6E-409C-BE32-E72D297353CC}">
                <c16:uniqueId val="{00000011-35A2-40C7-8745-DC6245B15BF0}"/>
              </c:ext>
            </c:extLst>
          </c:dPt>
          <c:dPt>
            <c:idx val="9"/>
            <c:bubble3D val="0"/>
            <c:spPr>
              <a:solidFill>
                <a:schemeClr val="accent4">
                  <a:lumMod val="60000"/>
                </a:schemeClr>
              </a:solidFill>
              <a:ln w="19050">
                <a:solidFill>
                  <a:schemeClr val="lt1"/>
                </a:solidFill>
              </a:ln>
              <a:effectLst/>
            </c:spPr>
            <c:extLst>
              <c:ext xmlns:c16="http://schemas.microsoft.com/office/drawing/2014/chart" uri="{C3380CC4-5D6E-409C-BE32-E72D297353CC}">
                <c16:uniqueId val="{00000013-35A2-40C7-8745-DC6245B15BF0}"/>
              </c:ext>
            </c:extLst>
          </c:dPt>
          <c:dPt>
            <c:idx val="10"/>
            <c:bubble3D val="0"/>
            <c:spPr>
              <a:solidFill>
                <a:schemeClr val="accent5">
                  <a:lumMod val="60000"/>
                </a:schemeClr>
              </a:solidFill>
              <a:ln w="19050">
                <a:solidFill>
                  <a:schemeClr val="lt1"/>
                </a:solidFill>
              </a:ln>
              <a:effectLst/>
            </c:spPr>
            <c:extLst>
              <c:ext xmlns:c16="http://schemas.microsoft.com/office/drawing/2014/chart" uri="{C3380CC4-5D6E-409C-BE32-E72D297353CC}">
                <c16:uniqueId val="{00000015-35A2-40C7-8745-DC6245B15BF0}"/>
              </c:ext>
            </c:extLst>
          </c:dPt>
          <c:dPt>
            <c:idx val="11"/>
            <c:bubble3D val="0"/>
            <c:spPr>
              <a:solidFill>
                <a:schemeClr val="accent6">
                  <a:lumMod val="60000"/>
                </a:schemeClr>
              </a:solidFill>
              <a:ln w="19050">
                <a:solidFill>
                  <a:schemeClr val="lt1"/>
                </a:solidFill>
              </a:ln>
              <a:effectLst/>
            </c:spPr>
            <c:extLst>
              <c:ext xmlns:c16="http://schemas.microsoft.com/office/drawing/2014/chart" uri="{C3380CC4-5D6E-409C-BE32-E72D297353CC}">
                <c16:uniqueId val="{00000017-35A2-40C7-8745-DC6245B15BF0}"/>
              </c:ext>
            </c:extLst>
          </c:dPt>
          <c:dPt>
            <c:idx val="12"/>
            <c:bubble3D val="0"/>
            <c:spPr>
              <a:solidFill>
                <a:schemeClr val="accent1">
                  <a:lumMod val="80000"/>
                  <a:lumOff val="20000"/>
                </a:schemeClr>
              </a:solidFill>
              <a:ln w="19050">
                <a:solidFill>
                  <a:schemeClr val="lt1"/>
                </a:solidFill>
              </a:ln>
              <a:effectLst/>
            </c:spPr>
            <c:extLst>
              <c:ext xmlns:c16="http://schemas.microsoft.com/office/drawing/2014/chart" uri="{C3380CC4-5D6E-409C-BE32-E72D297353CC}">
                <c16:uniqueId val="{00000019-35A2-40C7-8745-DC6245B15BF0}"/>
              </c:ext>
            </c:extLst>
          </c:dPt>
          <c:dPt>
            <c:idx val="13"/>
            <c:bubble3D val="0"/>
            <c:spPr>
              <a:solidFill>
                <a:schemeClr val="accent2">
                  <a:lumMod val="80000"/>
                  <a:lumOff val="20000"/>
                </a:schemeClr>
              </a:solidFill>
              <a:ln w="19050">
                <a:solidFill>
                  <a:schemeClr val="lt1"/>
                </a:solidFill>
              </a:ln>
              <a:effectLst/>
            </c:spPr>
            <c:extLst>
              <c:ext xmlns:c16="http://schemas.microsoft.com/office/drawing/2014/chart" uri="{C3380CC4-5D6E-409C-BE32-E72D297353CC}">
                <c16:uniqueId val="{0000001B-35A2-40C7-8745-DC6245B15BF0}"/>
              </c:ext>
            </c:extLst>
          </c:dPt>
          <c:dPt>
            <c:idx val="14"/>
            <c:bubble3D val="0"/>
            <c:spPr>
              <a:solidFill>
                <a:schemeClr val="accent3">
                  <a:lumMod val="80000"/>
                  <a:lumOff val="20000"/>
                </a:schemeClr>
              </a:solidFill>
              <a:ln w="19050">
                <a:solidFill>
                  <a:schemeClr val="lt1"/>
                </a:solidFill>
              </a:ln>
              <a:effectLst/>
            </c:spPr>
            <c:extLst>
              <c:ext xmlns:c16="http://schemas.microsoft.com/office/drawing/2014/chart" uri="{C3380CC4-5D6E-409C-BE32-E72D297353CC}">
                <c16:uniqueId val="{0000001D-35A2-40C7-8745-DC6245B15BF0}"/>
              </c:ext>
            </c:extLst>
          </c:dPt>
          <c:dPt>
            <c:idx val="15"/>
            <c:bubble3D val="0"/>
            <c:spPr>
              <a:solidFill>
                <a:schemeClr val="accent4">
                  <a:lumMod val="80000"/>
                  <a:lumOff val="20000"/>
                </a:schemeClr>
              </a:solidFill>
              <a:ln w="19050">
                <a:solidFill>
                  <a:schemeClr val="lt1"/>
                </a:solidFill>
              </a:ln>
              <a:effectLst/>
            </c:spPr>
            <c:extLst>
              <c:ext xmlns:c16="http://schemas.microsoft.com/office/drawing/2014/chart" uri="{C3380CC4-5D6E-409C-BE32-E72D297353CC}">
                <c16:uniqueId val="{0000001F-35A2-40C7-8745-DC6245B15BF0}"/>
              </c:ext>
            </c:extLst>
          </c:dPt>
          <c:dPt>
            <c:idx val="16"/>
            <c:bubble3D val="0"/>
            <c:spPr>
              <a:solidFill>
                <a:schemeClr val="accent5">
                  <a:lumMod val="80000"/>
                  <a:lumOff val="20000"/>
                </a:schemeClr>
              </a:solidFill>
              <a:ln w="19050">
                <a:solidFill>
                  <a:schemeClr val="lt1"/>
                </a:solidFill>
              </a:ln>
              <a:effectLst/>
            </c:spPr>
            <c:extLst>
              <c:ext xmlns:c16="http://schemas.microsoft.com/office/drawing/2014/chart" uri="{C3380CC4-5D6E-409C-BE32-E72D297353CC}">
                <c16:uniqueId val="{00000021-35A2-40C7-8745-DC6245B15BF0}"/>
              </c:ext>
            </c:extLst>
          </c:dPt>
          <c:dPt>
            <c:idx val="17"/>
            <c:bubble3D val="0"/>
            <c:spPr>
              <a:solidFill>
                <a:schemeClr val="accent6">
                  <a:lumMod val="80000"/>
                  <a:lumOff val="20000"/>
                </a:schemeClr>
              </a:solidFill>
              <a:ln w="19050">
                <a:solidFill>
                  <a:schemeClr val="lt1"/>
                </a:solidFill>
              </a:ln>
              <a:effectLst/>
            </c:spPr>
            <c:extLst>
              <c:ext xmlns:c16="http://schemas.microsoft.com/office/drawing/2014/chart" uri="{C3380CC4-5D6E-409C-BE32-E72D297353CC}">
                <c16:uniqueId val="{00000023-35A2-40C7-8745-DC6245B15BF0}"/>
              </c:ext>
            </c:extLst>
          </c:dPt>
          <c:dPt>
            <c:idx val="18"/>
            <c:bubble3D val="0"/>
            <c:spPr>
              <a:solidFill>
                <a:schemeClr val="accent1">
                  <a:lumMod val="80000"/>
                </a:schemeClr>
              </a:solidFill>
              <a:ln w="19050">
                <a:solidFill>
                  <a:schemeClr val="lt1"/>
                </a:solidFill>
              </a:ln>
              <a:effectLst/>
            </c:spPr>
            <c:extLst>
              <c:ext xmlns:c16="http://schemas.microsoft.com/office/drawing/2014/chart" uri="{C3380CC4-5D6E-409C-BE32-E72D297353CC}">
                <c16:uniqueId val="{00000025-35A2-40C7-8745-DC6245B15BF0}"/>
              </c:ext>
            </c:extLst>
          </c:dPt>
          <c:dPt>
            <c:idx val="19"/>
            <c:bubble3D val="0"/>
            <c:spPr>
              <a:solidFill>
                <a:schemeClr val="accent2">
                  <a:lumMod val="80000"/>
                </a:schemeClr>
              </a:solidFill>
              <a:ln w="19050">
                <a:solidFill>
                  <a:schemeClr val="lt1"/>
                </a:solidFill>
              </a:ln>
              <a:effectLst/>
            </c:spPr>
            <c:extLst>
              <c:ext xmlns:c16="http://schemas.microsoft.com/office/drawing/2014/chart" uri="{C3380CC4-5D6E-409C-BE32-E72D297353CC}">
                <c16:uniqueId val="{00000027-35A2-40C7-8745-DC6245B15BF0}"/>
              </c:ext>
            </c:extLst>
          </c:dPt>
          <c:dPt>
            <c:idx val="20"/>
            <c:bubble3D val="0"/>
            <c:spPr>
              <a:solidFill>
                <a:schemeClr val="accent3">
                  <a:lumMod val="80000"/>
                </a:schemeClr>
              </a:solidFill>
              <a:ln w="19050">
                <a:solidFill>
                  <a:schemeClr val="lt1"/>
                </a:solidFill>
              </a:ln>
              <a:effectLst/>
            </c:spPr>
            <c:extLst>
              <c:ext xmlns:c16="http://schemas.microsoft.com/office/drawing/2014/chart" uri="{C3380CC4-5D6E-409C-BE32-E72D297353CC}">
                <c16:uniqueId val="{00000029-35A2-40C7-8745-DC6245B15BF0}"/>
              </c:ext>
            </c:extLst>
          </c:dPt>
          <c:dPt>
            <c:idx val="21"/>
            <c:bubble3D val="0"/>
            <c:spPr>
              <a:solidFill>
                <a:schemeClr val="accent4">
                  <a:lumMod val="80000"/>
                </a:schemeClr>
              </a:solidFill>
              <a:ln w="19050">
                <a:solidFill>
                  <a:schemeClr val="lt1"/>
                </a:solidFill>
              </a:ln>
              <a:effectLst/>
            </c:spPr>
            <c:extLst>
              <c:ext xmlns:c16="http://schemas.microsoft.com/office/drawing/2014/chart" uri="{C3380CC4-5D6E-409C-BE32-E72D297353CC}">
                <c16:uniqueId val="{0000002B-35A2-40C7-8745-DC6245B15BF0}"/>
              </c:ext>
            </c:extLst>
          </c:dPt>
          <c:dPt>
            <c:idx val="22"/>
            <c:bubble3D val="0"/>
            <c:spPr>
              <a:solidFill>
                <a:schemeClr val="accent5">
                  <a:lumMod val="80000"/>
                </a:schemeClr>
              </a:solidFill>
              <a:ln w="19050">
                <a:solidFill>
                  <a:schemeClr val="lt1"/>
                </a:solidFill>
              </a:ln>
              <a:effectLst/>
            </c:spPr>
            <c:extLst>
              <c:ext xmlns:c16="http://schemas.microsoft.com/office/drawing/2014/chart" uri="{C3380CC4-5D6E-409C-BE32-E72D297353CC}">
                <c16:uniqueId val="{0000002D-35A2-40C7-8745-DC6245B15BF0}"/>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mn-lt"/>
                    <a:ea typeface="+mn-ea"/>
                    <a:cs typeface="+mn-cs"/>
                  </a:defRPr>
                </a:pPr>
                <a:endParaRPr lang="en-US"/>
              </a:p>
            </c:txPr>
            <c:dLblPos val="in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'AJV-P13'!$A$5:$A$11</c:f>
              <c:strCache>
                <c:ptCount val="6"/>
                <c:pt idx="0">
                  <c:v>Advisory Circular (AC)</c:v>
                </c:pt>
                <c:pt idx="1">
                  <c:v>Editorial Correction</c:v>
                </c:pt>
                <c:pt idx="2">
                  <c:v>Email Question or Clarification Request</c:v>
                </c:pt>
                <c:pt idx="3">
                  <c:v>External Correspondence Review (ECR)</c:v>
                </c:pt>
                <c:pt idx="4">
                  <c:v>FOIA</c:v>
                </c:pt>
                <c:pt idx="5">
                  <c:v>Other</c:v>
                </c:pt>
              </c:strCache>
            </c:strRef>
          </c:cat>
          <c:val>
            <c:numRef>
              <c:f>'AJV-P13'!$B$5:$B$11</c:f>
              <c:numCache>
                <c:formatCode>General</c:formatCode>
                <c:ptCount val="6"/>
                <c:pt idx="0">
                  <c:v>1</c:v>
                </c:pt>
                <c:pt idx="1">
                  <c:v>1</c:v>
                </c:pt>
                <c:pt idx="2">
                  <c:v>5</c:v>
                </c:pt>
                <c:pt idx="3">
                  <c:v>4</c:v>
                </c:pt>
                <c:pt idx="4">
                  <c:v>1</c:v>
                </c:pt>
                <c:pt idx="5">
                  <c:v>1</c:v>
                </c:pt>
              </c:numCache>
            </c:numRef>
          </c:val>
          <c:extLst>
            <c:ext xmlns:c16="http://schemas.microsoft.com/office/drawing/2014/chart" uri="{C3380CC4-5D6E-409C-BE32-E72D297353CC}">
              <c16:uniqueId val="{0000002E-35A2-40C7-8745-DC6245B15BF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62064921101729753"/>
          <c:y val="0.22451923793437492"/>
          <c:w val="0.36546184738955823"/>
          <c:h val="0.62619273537180087"/>
        </c:manualLayout>
      </c:layout>
      <c:overlay val="0"/>
      <c:spPr>
        <a:noFill/>
        <a:ln>
          <a:solidFill>
            <a:schemeClr val="accent1">
              <a:lumMod val="75000"/>
              <a:lumOff val="25000"/>
            </a:schemeClr>
          </a:solid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legend>
    <c:plotVisOnly val="1"/>
    <c:dispBlanksAs val="gap"/>
    <c:showDLblsOverMax val="0"/>
  </c:chart>
  <c:spPr>
    <a:solidFill>
      <a:schemeClr val="bg1"/>
    </a:solidFill>
    <a:ln w="9525" cap="flat" cmpd="sng" algn="ctr">
      <a:solidFill>
        <a:schemeClr val="accent1">
          <a:lumMod val="75000"/>
          <a:lumOff val="25000"/>
        </a:schemeClr>
      </a:solidFill>
      <a:round/>
    </a:ln>
    <a:effectLst/>
  </c:spPr>
  <c:txPr>
    <a:bodyPr/>
    <a:lstStyle/>
    <a:p>
      <a:pPr>
        <a:defRPr>
          <a:latin typeface="Arial Narrow" panose="020B0606020202030204" pitchFamily="34" charset="0"/>
        </a:defRPr>
      </a:pPr>
      <a:endParaRPr lang="en-US"/>
    </a:p>
  </c:txPr>
  <c:externalData r:id="rId4">
    <c:autoUpdate val="0"/>
  </c:externalData>
  <c:extLst>
    <c:ext xmlns:c14="http://schemas.microsoft.com/office/drawing/2007/8/2/chart" uri="{781A3756-C4B2-4CAC-9D66-4F8BD8637D16}">
      <c14:pivotOptions>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[ajv_p_fy_20_data_summary.xlsx]AJV-P31!PivotTable4</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Arial Narrow" panose="020B0606020202030204" pitchFamily="34" charset="0"/>
                <a:ea typeface="+mn-ea"/>
                <a:cs typeface="+mn-cs"/>
              </a:defRPr>
            </a:pPr>
            <a:r>
              <a:rPr lang="en-US" b="1">
                <a:latin typeface="Arial Black" panose="020B0A04020102020204" pitchFamily="34" charset="0"/>
              </a:rPr>
              <a:t>ATC Procedures - Terminal (AJV-P31)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Arial Narrow" panose="020B0606020202030204" pitchFamily="34" charset="0"/>
              <a:ea typeface="+mn-ea"/>
              <a:cs typeface="+mn-cs"/>
            </a:defRPr>
          </a:pPr>
          <a:endParaRPr lang="en-US"/>
        </a:p>
      </c:txPr>
    </c:title>
    <c:autoTitleDeleted val="0"/>
    <c:pivotFmts>
      <c:pivotFmt>
        <c:idx val="0"/>
        <c:spPr>
          <a:solidFill>
            <a:schemeClr val="accent1"/>
          </a:solidFill>
          <a:ln w="19050">
            <a:solidFill>
              <a:schemeClr val="bg1"/>
            </a:solidFill>
          </a:ln>
          <a:effectLst/>
        </c:spPr>
        <c:marker>
          <c:symbol val="none"/>
        </c:marker>
      </c:pivotFmt>
      <c:pivotFmt>
        <c:idx val="1"/>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Arial Narrow" panose="020B0606020202030204" pitchFamily="34" charset="0"/>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mn-lt"/>
                  <a:ea typeface="Open Sans SemiBold" panose="020B0706030804020204" pitchFamily="34" charset="0"/>
                  <a:cs typeface="Open Sans SemiBold" panose="020B0706030804020204" pitchFamily="34" charset="0"/>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3"/>
      </c:pivotFmt>
      <c:pivotFmt>
        <c:idx val="4"/>
      </c:pivotFmt>
      <c:pivotFmt>
        <c:idx val="5"/>
      </c:pivotFmt>
      <c:pivotFmt>
        <c:idx val="6"/>
      </c:pivotFmt>
      <c:pivotFmt>
        <c:idx val="7"/>
        <c:spPr>
          <a:solidFill>
            <a:srgbClr val="CCCC00"/>
          </a:solidFill>
          <a:ln w="19050">
            <a:solidFill>
              <a:schemeClr val="lt1"/>
            </a:solidFill>
          </a:ln>
          <a:effectLst/>
        </c:spPr>
      </c:pivotFmt>
      <c:pivotFmt>
        <c:idx val="8"/>
        <c:spPr>
          <a:solidFill>
            <a:srgbClr val="1C1C1C"/>
          </a:solidFill>
          <a:ln w="19050">
            <a:solidFill>
              <a:schemeClr val="lt1"/>
            </a:solidFill>
          </a:ln>
          <a:effectLst/>
        </c:spPr>
      </c:pivotFmt>
      <c:pivotFmt>
        <c:idx val="9"/>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Arial Narrow" panose="020B0606020202030204" pitchFamily="34" charset="0"/>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1"/>
          </a:solidFill>
          <a:ln w="19050">
            <a:solidFill>
              <a:schemeClr val="lt1"/>
            </a:solidFill>
          </a:ln>
          <a:effectLst/>
        </c:spPr>
      </c:pivotFmt>
      <c:pivotFmt>
        <c:idx val="11"/>
        <c:spPr>
          <a:solidFill>
            <a:schemeClr val="accent1"/>
          </a:solidFill>
          <a:ln w="19050">
            <a:solidFill>
              <a:schemeClr val="lt1"/>
            </a:solidFill>
          </a:ln>
          <a:effectLst/>
        </c:spPr>
      </c:pivotFmt>
      <c:pivotFmt>
        <c:idx val="12"/>
        <c:spPr>
          <a:solidFill>
            <a:schemeClr val="accent1"/>
          </a:solidFill>
          <a:ln w="19050">
            <a:solidFill>
              <a:schemeClr val="lt1"/>
            </a:solidFill>
          </a:ln>
          <a:effectLst/>
        </c:spPr>
      </c:pivotFmt>
      <c:pivotFmt>
        <c:idx val="13"/>
        <c:spPr>
          <a:solidFill>
            <a:schemeClr val="accent1"/>
          </a:solidFill>
          <a:ln w="19050">
            <a:solidFill>
              <a:schemeClr val="lt1"/>
            </a:solidFill>
          </a:ln>
          <a:effectLst/>
        </c:spPr>
      </c:pivotFmt>
      <c:pivotFmt>
        <c:idx val="14"/>
        <c:spPr>
          <a:solidFill>
            <a:schemeClr val="accent1"/>
          </a:solidFill>
          <a:ln w="19050">
            <a:solidFill>
              <a:schemeClr val="lt1"/>
            </a:solidFill>
          </a:ln>
          <a:effectLst/>
        </c:spPr>
      </c:pivotFmt>
      <c:pivotFmt>
        <c:idx val="15"/>
        <c:spPr>
          <a:solidFill>
            <a:schemeClr val="accent1"/>
          </a:solidFill>
          <a:ln w="19050">
            <a:solidFill>
              <a:schemeClr val="lt1"/>
            </a:solidFill>
          </a:ln>
          <a:effectLst/>
        </c:spPr>
      </c:pivotFmt>
      <c:pivotFmt>
        <c:idx val="16"/>
        <c:spPr>
          <a:solidFill>
            <a:schemeClr val="accent1"/>
          </a:solidFill>
          <a:ln w="19050">
            <a:solidFill>
              <a:schemeClr val="lt1"/>
            </a:solidFill>
          </a:ln>
          <a:effectLst/>
        </c:spPr>
      </c:pivotFmt>
      <c:pivotFmt>
        <c:idx val="17"/>
        <c:spPr>
          <a:solidFill>
            <a:schemeClr val="accent1"/>
          </a:solidFill>
          <a:ln w="19050">
            <a:solidFill>
              <a:schemeClr val="lt1"/>
            </a:solidFill>
          </a:ln>
          <a:effectLst/>
        </c:spPr>
      </c:pivotFmt>
      <c:pivotFmt>
        <c:idx val="18"/>
        <c:spPr>
          <a:solidFill>
            <a:schemeClr val="accent1"/>
          </a:solidFill>
          <a:ln w="19050">
            <a:solidFill>
              <a:schemeClr val="lt1"/>
            </a:solidFill>
          </a:ln>
          <a:effectLst/>
        </c:spPr>
      </c:pivotFmt>
      <c:pivotFmt>
        <c:idx val="19"/>
        <c:spPr>
          <a:solidFill>
            <a:schemeClr val="accent1"/>
          </a:solidFill>
          <a:ln w="19050">
            <a:solidFill>
              <a:schemeClr val="lt1"/>
            </a:solidFill>
          </a:ln>
          <a:effectLst/>
        </c:spPr>
      </c:pivotFmt>
      <c:pivotFmt>
        <c:idx val="20"/>
        <c:spPr>
          <a:solidFill>
            <a:schemeClr val="accent1"/>
          </a:solidFill>
          <a:ln w="19050">
            <a:solidFill>
              <a:schemeClr val="lt1"/>
            </a:solidFill>
          </a:ln>
          <a:effectLst/>
        </c:spPr>
      </c:pivotFmt>
      <c:pivotFmt>
        <c:idx val="21"/>
        <c:spPr>
          <a:solidFill>
            <a:schemeClr val="accent1"/>
          </a:solidFill>
          <a:ln w="19050">
            <a:solidFill>
              <a:schemeClr val="lt1"/>
            </a:solidFill>
          </a:ln>
          <a:effectLst/>
        </c:spPr>
      </c:pivotFmt>
      <c:pivotFmt>
        <c:idx val="22"/>
        <c:spPr>
          <a:solidFill>
            <a:schemeClr val="accent1"/>
          </a:solidFill>
          <a:ln w="19050">
            <a:solidFill>
              <a:schemeClr val="lt1"/>
            </a:solidFill>
          </a:ln>
          <a:effectLst/>
        </c:spPr>
      </c:pivotFmt>
      <c:pivotFmt>
        <c:idx val="23"/>
        <c:spPr>
          <a:solidFill>
            <a:schemeClr val="accent1"/>
          </a:solidFill>
          <a:ln w="19050">
            <a:solidFill>
              <a:schemeClr val="lt1"/>
            </a:solidFill>
          </a:ln>
          <a:effectLst/>
        </c:spPr>
      </c:pivotFmt>
      <c:pivotFmt>
        <c:idx val="24"/>
        <c:spPr>
          <a:solidFill>
            <a:schemeClr val="accent1"/>
          </a:solidFill>
          <a:ln w="19050">
            <a:solidFill>
              <a:schemeClr val="lt1"/>
            </a:solidFill>
          </a:ln>
          <a:effectLst/>
        </c:spPr>
      </c:pivotFmt>
      <c:pivotFmt>
        <c:idx val="25"/>
        <c:spPr>
          <a:solidFill>
            <a:schemeClr val="accent1"/>
          </a:solidFill>
          <a:ln w="19050">
            <a:solidFill>
              <a:schemeClr val="lt1"/>
            </a:solidFill>
          </a:ln>
          <a:effectLst/>
        </c:spPr>
      </c:pivotFmt>
      <c:pivotFmt>
        <c:idx val="26"/>
        <c:spPr>
          <a:solidFill>
            <a:schemeClr val="accent1"/>
          </a:solidFill>
          <a:ln w="19050">
            <a:solidFill>
              <a:schemeClr val="lt1"/>
            </a:solidFill>
          </a:ln>
          <a:effectLst/>
        </c:spPr>
      </c:pivotFmt>
      <c:pivotFmt>
        <c:idx val="27"/>
        <c:spPr>
          <a:solidFill>
            <a:schemeClr val="accent1"/>
          </a:solidFill>
          <a:ln w="19050">
            <a:solidFill>
              <a:schemeClr val="lt1"/>
            </a:solidFill>
          </a:ln>
          <a:effectLst/>
        </c:spPr>
      </c:pivotFmt>
      <c:pivotFmt>
        <c:idx val="28"/>
        <c:spPr>
          <a:solidFill>
            <a:schemeClr val="accent1"/>
          </a:solidFill>
          <a:ln w="19050">
            <a:solidFill>
              <a:schemeClr val="lt1"/>
            </a:solidFill>
          </a:ln>
          <a:effectLst/>
        </c:spPr>
      </c:pivotFmt>
      <c:pivotFmt>
        <c:idx val="29"/>
        <c:spPr>
          <a:solidFill>
            <a:schemeClr val="accent1"/>
          </a:solidFill>
          <a:ln w="19050">
            <a:solidFill>
              <a:schemeClr val="lt1"/>
            </a:solidFill>
          </a:ln>
          <a:effectLst/>
        </c:spPr>
      </c:pivotFmt>
      <c:pivotFmt>
        <c:idx val="30"/>
        <c:spPr>
          <a:solidFill>
            <a:schemeClr val="accent1"/>
          </a:solidFill>
          <a:ln w="19050">
            <a:solidFill>
              <a:schemeClr val="lt1"/>
            </a:solidFill>
          </a:ln>
          <a:effectLst/>
        </c:spPr>
      </c:pivotFmt>
      <c:pivotFmt>
        <c:idx val="31"/>
        <c:spPr>
          <a:solidFill>
            <a:schemeClr val="accent1"/>
          </a:solidFill>
          <a:ln w="19050">
            <a:solidFill>
              <a:schemeClr val="lt1"/>
            </a:solidFill>
          </a:ln>
          <a:effectLst/>
        </c:spPr>
      </c:pivotFmt>
      <c:pivotFmt>
        <c:idx val="32"/>
        <c:spPr>
          <a:solidFill>
            <a:schemeClr val="accent1"/>
          </a:solidFill>
          <a:ln w="19050">
            <a:solidFill>
              <a:schemeClr val="lt1"/>
            </a:solidFill>
          </a:ln>
          <a:effectLst/>
        </c:spPr>
      </c:pivotFmt>
      <c:pivotFmt>
        <c:idx val="33"/>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Arial Narrow" panose="020B0606020202030204" pitchFamily="34" charset="0"/>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34"/>
        <c:spPr>
          <a:solidFill>
            <a:schemeClr val="accent1"/>
          </a:solidFill>
          <a:ln w="19050">
            <a:solidFill>
              <a:schemeClr val="lt1"/>
            </a:solidFill>
          </a:ln>
          <a:effectLst/>
        </c:spPr>
      </c:pivotFmt>
      <c:pivotFmt>
        <c:idx val="35"/>
        <c:spPr>
          <a:solidFill>
            <a:schemeClr val="accent1"/>
          </a:solidFill>
          <a:ln w="19050">
            <a:solidFill>
              <a:schemeClr val="lt1"/>
            </a:solidFill>
          </a:ln>
          <a:effectLst/>
        </c:spPr>
      </c:pivotFmt>
      <c:pivotFmt>
        <c:idx val="36"/>
        <c:spPr>
          <a:solidFill>
            <a:schemeClr val="accent1"/>
          </a:solidFill>
          <a:ln w="19050">
            <a:solidFill>
              <a:schemeClr val="lt1"/>
            </a:solidFill>
          </a:ln>
          <a:effectLst/>
        </c:spPr>
      </c:pivotFmt>
      <c:pivotFmt>
        <c:idx val="37"/>
        <c:spPr>
          <a:solidFill>
            <a:schemeClr val="accent1"/>
          </a:solidFill>
          <a:ln w="19050">
            <a:solidFill>
              <a:schemeClr val="lt1"/>
            </a:solidFill>
          </a:ln>
          <a:effectLst/>
        </c:spPr>
      </c:pivotFmt>
      <c:pivotFmt>
        <c:idx val="38"/>
        <c:spPr>
          <a:solidFill>
            <a:schemeClr val="accent1"/>
          </a:solidFill>
          <a:ln w="19050">
            <a:solidFill>
              <a:schemeClr val="lt1"/>
            </a:solidFill>
          </a:ln>
          <a:effectLst/>
        </c:spPr>
      </c:pivotFmt>
      <c:pivotFmt>
        <c:idx val="39"/>
        <c:spPr>
          <a:solidFill>
            <a:schemeClr val="accent1"/>
          </a:solidFill>
          <a:ln w="19050">
            <a:solidFill>
              <a:schemeClr val="lt1"/>
            </a:solidFill>
          </a:ln>
          <a:effectLst/>
        </c:spPr>
        <c:marker>
          <c:symbol val="none"/>
        </c:marker>
      </c:pivotFmt>
      <c:pivotFmt>
        <c:idx val="40"/>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41"/>
        <c:spPr>
          <a:solidFill>
            <a:schemeClr val="accent1">
              <a:lumMod val="50000"/>
              <a:lumOff val="50000"/>
            </a:schemeClr>
          </a:solidFill>
          <a:ln w="19050">
            <a:solidFill>
              <a:schemeClr val="lt1"/>
            </a:solidFill>
          </a:ln>
          <a:effectLst/>
        </c:spPr>
      </c:pivotFmt>
      <c:pivotFmt>
        <c:idx val="42"/>
        <c:spPr>
          <a:solidFill>
            <a:srgbClr val="008080"/>
          </a:solidFill>
          <a:ln w="19050">
            <a:solidFill>
              <a:schemeClr val="lt1"/>
            </a:solidFill>
          </a:ln>
          <a:effectLst/>
        </c:spPr>
      </c:pivotFmt>
      <c:pivotFmt>
        <c:idx val="43"/>
        <c:spPr>
          <a:solidFill>
            <a:srgbClr val="990000"/>
          </a:solidFill>
          <a:ln w="19050">
            <a:solidFill>
              <a:schemeClr val="lt1"/>
            </a:solidFill>
          </a:ln>
          <a:effectLst/>
        </c:spPr>
      </c:pivotFmt>
      <c:pivotFmt>
        <c:idx val="44"/>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45"/>
        <c:spPr>
          <a:solidFill>
            <a:schemeClr val="accent1"/>
          </a:solidFill>
          <a:ln w="19050">
            <a:solidFill>
              <a:schemeClr val="lt1"/>
            </a:solidFill>
          </a:ln>
          <a:effectLst/>
        </c:spPr>
      </c:pivotFmt>
      <c:pivotFmt>
        <c:idx val="46"/>
        <c:spPr>
          <a:solidFill>
            <a:schemeClr val="accent1">
              <a:lumMod val="50000"/>
              <a:lumOff val="50000"/>
            </a:schemeClr>
          </a:solidFill>
          <a:ln w="19050">
            <a:solidFill>
              <a:schemeClr val="lt1"/>
            </a:solidFill>
          </a:ln>
          <a:effectLst/>
        </c:spPr>
      </c:pivotFmt>
      <c:pivotFmt>
        <c:idx val="47"/>
        <c:spPr>
          <a:solidFill>
            <a:srgbClr val="008080"/>
          </a:solidFill>
          <a:ln w="19050">
            <a:solidFill>
              <a:schemeClr val="lt1"/>
            </a:solidFill>
          </a:ln>
          <a:effectLst/>
        </c:spPr>
      </c:pivotFmt>
      <c:pivotFmt>
        <c:idx val="48"/>
        <c:spPr>
          <a:solidFill>
            <a:schemeClr val="accent1"/>
          </a:solidFill>
          <a:ln w="19050">
            <a:solidFill>
              <a:schemeClr val="lt1"/>
            </a:solidFill>
          </a:ln>
          <a:effectLst/>
        </c:spPr>
      </c:pivotFmt>
      <c:pivotFmt>
        <c:idx val="49"/>
        <c:spPr>
          <a:solidFill>
            <a:schemeClr val="accent1"/>
          </a:solidFill>
          <a:ln w="19050">
            <a:solidFill>
              <a:schemeClr val="lt1"/>
            </a:solidFill>
          </a:ln>
          <a:effectLst/>
        </c:spPr>
      </c:pivotFmt>
      <c:pivotFmt>
        <c:idx val="50"/>
        <c:spPr>
          <a:solidFill>
            <a:schemeClr val="accent1"/>
          </a:solidFill>
          <a:ln w="19050">
            <a:solidFill>
              <a:schemeClr val="lt1"/>
            </a:solidFill>
          </a:ln>
          <a:effectLst/>
        </c:spPr>
      </c:pivotFmt>
      <c:pivotFmt>
        <c:idx val="51"/>
        <c:spPr>
          <a:solidFill>
            <a:srgbClr val="990000"/>
          </a:solidFill>
          <a:ln w="19050">
            <a:solidFill>
              <a:schemeClr val="lt1"/>
            </a:solidFill>
          </a:ln>
          <a:effectLst/>
        </c:spPr>
      </c:pivotFmt>
      <c:pivotFmt>
        <c:idx val="52"/>
        <c:spPr>
          <a:solidFill>
            <a:schemeClr val="accent1"/>
          </a:solidFill>
          <a:ln w="19050">
            <a:solidFill>
              <a:schemeClr val="lt1"/>
            </a:solidFill>
          </a:ln>
          <a:effectLst/>
        </c:spPr>
      </c:pivotFmt>
      <c:pivotFmt>
        <c:idx val="53"/>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54"/>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55"/>
        <c:spPr>
          <a:solidFill>
            <a:schemeClr val="accent1"/>
          </a:solidFill>
          <a:ln w="19050">
            <a:solidFill>
              <a:schemeClr val="lt1"/>
            </a:solidFill>
          </a:ln>
          <a:effectLst/>
        </c:spPr>
      </c:pivotFmt>
      <c:pivotFmt>
        <c:idx val="56"/>
        <c:spPr>
          <a:solidFill>
            <a:schemeClr val="accent1"/>
          </a:solidFill>
          <a:ln w="19050">
            <a:solidFill>
              <a:schemeClr val="lt1"/>
            </a:solidFill>
          </a:ln>
          <a:effectLst/>
        </c:spPr>
      </c:pivotFmt>
      <c:pivotFmt>
        <c:idx val="57"/>
        <c:spPr>
          <a:solidFill>
            <a:schemeClr val="accent1"/>
          </a:solidFill>
          <a:ln w="19050">
            <a:solidFill>
              <a:schemeClr val="lt1"/>
            </a:solidFill>
          </a:ln>
          <a:effectLst/>
        </c:spPr>
      </c:pivotFmt>
      <c:pivotFmt>
        <c:idx val="58"/>
        <c:spPr>
          <a:solidFill>
            <a:schemeClr val="accent1"/>
          </a:solidFill>
          <a:ln w="19050">
            <a:solidFill>
              <a:schemeClr val="lt1"/>
            </a:solidFill>
          </a:ln>
          <a:effectLst/>
        </c:spPr>
      </c:pivotFmt>
      <c:pivotFmt>
        <c:idx val="59"/>
        <c:spPr>
          <a:solidFill>
            <a:schemeClr val="accent1"/>
          </a:solidFill>
          <a:ln w="19050">
            <a:solidFill>
              <a:schemeClr val="lt1"/>
            </a:solidFill>
          </a:ln>
          <a:effectLst/>
        </c:spPr>
      </c:pivotFmt>
      <c:pivotFmt>
        <c:idx val="60"/>
        <c:spPr>
          <a:solidFill>
            <a:schemeClr val="accent1"/>
          </a:solidFill>
          <a:ln w="19050">
            <a:solidFill>
              <a:schemeClr val="lt1"/>
            </a:solidFill>
          </a:ln>
          <a:effectLst/>
        </c:spPr>
      </c:pivotFmt>
      <c:pivotFmt>
        <c:idx val="61"/>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62"/>
        <c:spPr>
          <a:solidFill>
            <a:schemeClr val="accent1"/>
          </a:solidFill>
          <a:ln w="19050">
            <a:solidFill>
              <a:schemeClr val="lt1"/>
            </a:solidFill>
          </a:ln>
          <a:effectLst/>
        </c:spPr>
      </c:pivotFmt>
      <c:pivotFmt>
        <c:idx val="63"/>
        <c:spPr>
          <a:solidFill>
            <a:schemeClr val="accent1"/>
          </a:solidFill>
          <a:ln w="19050">
            <a:solidFill>
              <a:schemeClr val="lt1"/>
            </a:solidFill>
          </a:ln>
          <a:effectLst/>
        </c:spPr>
      </c:pivotFmt>
      <c:pivotFmt>
        <c:idx val="64"/>
        <c:spPr>
          <a:solidFill>
            <a:schemeClr val="accent1"/>
          </a:solidFill>
          <a:ln w="19050">
            <a:solidFill>
              <a:schemeClr val="lt1"/>
            </a:solidFill>
          </a:ln>
          <a:effectLst/>
        </c:spPr>
      </c:pivotFmt>
      <c:pivotFmt>
        <c:idx val="65"/>
        <c:spPr>
          <a:solidFill>
            <a:schemeClr val="accent1"/>
          </a:solidFill>
          <a:ln w="19050">
            <a:solidFill>
              <a:schemeClr val="lt1"/>
            </a:solidFill>
          </a:ln>
          <a:effectLst/>
        </c:spPr>
      </c:pivotFmt>
      <c:pivotFmt>
        <c:idx val="66"/>
        <c:spPr>
          <a:solidFill>
            <a:schemeClr val="accent1"/>
          </a:solidFill>
          <a:ln w="19050">
            <a:solidFill>
              <a:schemeClr val="lt1"/>
            </a:solidFill>
          </a:ln>
          <a:effectLst/>
        </c:spPr>
      </c:pivotFmt>
      <c:pivotFmt>
        <c:idx val="67"/>
        <c:spPr>
          <a:solidFill>
            <a:schemeClr val="accent1"/>
          </a:solidFill>
          <a:ln w="19050">
            <a:solidFill>
              <a:schemeClr val="lt1"/>
            </a:solidFill>
          </a:ln>
          <a:effectLst/>
        </c:spPr>
      </c:pivotFmt>
      <c:pivotFmt>
        <c:idx val="68"/>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69"/>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70"/>
        <c:spPr>
          <a:solidFill>
            <a:schemeClr val="accent1"/>
          </a:solidFill>
          <a:ln w="19050">
            <a:solidFill>
              <a:schemeClr val="lt1"/>
            </a:solidFill>
          </a:ln>
          <a:effectLst/>
        </c:spPr>
      </c:pivotFmt>
      <c:pivotFmt>
        <c:idx val="71"/>
        <c:spPr>
          <a:solidFill>
            <a:schemeClr val="accent1"/>
          </a:solidFill>
          <a:ln w="19050">
            <a:solidFill>
              <a:schemeClr val="lt1"/>
            </a:solidFill>
          </a:ln>
          <a:effectLst/>
        </c:spPr>
      </c:pivotFmt>
      <c:pivotFmt>
        <c:idx val="72"/>
        <c:spPr>
          <a:solidFill>
            <a:schemeClr val="accent1"/>
          </a:solidFill>
          <a:ln w="19050">
            <a:solidFill>
              <a:schemeClr val="lt1"/>
            </a:solidFill>
          </a:ln>
          <a:effectLst/>
        </c:spPr>
      </c:pivotFmt>
      <c:pivotFmt>
        <c:idx val="73"/>
        <c:spPr>
          <a:solidFill>
            <a:schemeClr val="accent1"/>
          </a:solidFill>
          <a:ln w="19050">
            <a:solidFill>
              <a:schemeClr val="lt1"/>
            </a:solidFill>
          </a:ln>
          <a:effectLst/>
        </c:spPr>
      </c:pivotFmt>
      <c:pivotFmt>
        <c:idx val="74"/>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75"/>
        <c:spPr>
          <a:solidFill>
            <a:srgbClr val="990000"/>
          </a:solidFill>
          <a:ln w="19050">
            <a:solidFill>
              <a:schemeClr val="lt1"/>
            </a:solidFill>
          </a:ln>
          <a:effectLst/>
        </c:spPr>
      </c:pivotFmt>
      <c:pivotFmt>
        <c:idx val="76"/>
        <c:spPr>
          <a:solidFill>
            <a:schemeClr val="accent1">
              <a:lumMod val="25000"/>
              <a:lumOff val="75000"/>
            </a:schemeClr>
          </a:solidFill>
          <a:ln w="19050">
            <a:solidFill>
              <a:schemeClr val="lt1"/>
            </a:solidFill>
          </a:ln>
          <a:effectLst/>
        </c:spPr>
      </c:pivotFmt>
      <c:pivotFmt>
        <c:idx val="77"/>
        <c:spPr>
          <a:solidFill>
            <a:schemeClr val="accent1"/>
          </a:solidFill>
          <a:ln w="19050">
            <a:solidFill>
              <a:schemeClr val="lt1"/>
            </a:solidFill>
          </a:ln>
          <a:effectLst/>
        </c:spPr>
      </c:pivotFmt>
      <c:pivotFmt>
        <c:idx val="78"/>
        <c:spPr>
          <a:solidFill>
            <a:schemeClr val="accent1"/>
          </a:solidFill>
          <a:ln w="19050">
            <a:solidFill>
              <a:schemeClr val="lt1"/>
            </a:solidFill>
          </a:ln>
          <a:effectLst/>
        </c:spPr>
      </c:pivotFmt>
      <c:pivotFmt>
        <c:idx val="79"/>
        <c:spPr>
          <a:solidFill>
            <a:schemeClr val="accent1"/>
          </a:solidFill>
          <a:ln w="19050">
            <a:solidFill>
              <a:schemeClr val="lt1"/>
            </a:solidFill>
          </a:ln>
          <a:effectLst/>
        </c:spPr>
      </c:pivotFmt>
      <c:pivotFmt>
        <c:idx val="80"/>
        <c:spPr>
          <a:solidFill>
            <a:schemeClr val="accent1"/>
          </a:solidFill>
          <a:ln w="19050">
            <a:solidFill>
              <a:schemeClr val="lt1"/>
            </a:solidFill>
          </a:ln>
          <a:effectLst/>
        </c:spPr>
      </c:pivotFmt>
      <c:pivotFmt>
        <c:idx val="81"/>
        <c:spPr>
          <a:solidFill>
            <a:schemeClr val="accent1"/>
          </a:solidFill>
          <a:ln w="19050">
            <a:solidFill>
              <a:schemeClr val="lt1"/>
            </a:solidFill>
          </a:ln>
          <a:effectLst/>
        </c:spPr>
      </c:pivotFmt>
      <c:pivotFmt>
        <c:idx val="82"/>
        <c:spPr>
          <a:solidFill>
            <a:schemeClr val="accent1"/>
          </a:solidFill>
          <a:ln w="19050">
            <a:solidFill>
              <a:schemeClr val="lt1"/>
            </a:solidFill>
          </a:ln>
          <a:effectLst/>
        </c:spPr>
      </c:pivotFmt>
      <c:pivotFmt>
        <c:idx val="83"/>
        <c:spPr>
          <a:solidFill>
            <a:schemeClr val="accent1"/>
          </a:solidFill>
          <a:ln w="19050">
            <a:solidFill>
              <a:schemeClr val="lt1"/>
            </a:solidFill>
          </a:ln>
          <a:effectLst/>
        </c:spPr>
      </c:pivotFmt>
      <c:pivotFmt>
        <c:idx val="84"/>
        <c:spPr>
          <a:solidFill>
            <a:schemeClr val="accent1"/>
          </a:solidFill>
          <a:ln w="19050">
            <a:solidFill>
              <a:schemeClr val="lt1"/>
            </a:solidFill>
          </a:ln>
          <a:effectLst/>
        </c:spPr>
      </c:pivotFmt>
      <c:pivotFmt>
        <c:idx val="85"/>
        <c:spPr>
          <a:solidFill>
            <a:schemeClr val="accent1"/>
          </a:solidFill>
          <a:ln w="19050">
            <a:solidFill>
              <a:schemeClr val="lt1"/>
            </a:solidFill>
          </a:ln>
          <a:effectLst/>
        </c:spPr>
      </c:pivotFmt>
      <c:pivotFmt>
        <c:idx val="86"/>
        <c:spPr>
          <a:solidFill>
            <a:schemeClr val="accent1"/>
          </a:solidFill>
          <a:ln w="19050">
            <a:solidFill>
              <a:schemeClr val="lt1"/>
            </a:solidFill>
          </a:ln>
          <a:effectLst/>
        </c:spPr>
      </c:pivotFmt>
      <c:pivotFmt>
        <c:idx val="87"/>
        <c:spPr>
          <a:solidFill>
            <a:schemeClr val="accent1"/>
          </a:solidFill>
          <a:ln w="19050">
            <a:solidFill>
              <a:schemeClr val="lt1"/>
            </a:solidFill>
          </a:ln>
          <a:effectLst/>
        </c:spPr>
      </c:pivotFmt>
      <c:pivotFmt>
        <c:idx val="88"/>
        <c:spPr>
          <a:solidFill>
            <a:schemeClr val="accent1"/>
          </a:solidFill>
          <a:ln w="19050">
            <a:solidFill>
              <a:schemeClr val="lt1"/>
            </a:solidFill>
          </a:ln>
          <a:effectLst/>
        </c:spPr>
      </c:pivotFmt>
      <c:pivotFmt>
        <c:idx val="89"/>
        <c:spPr>
          <a:solidFill>
            <a:schemeClr val="accent1"/>
          </a:solidFill>
          <a:ln w="19050">
            <a:solidFill>
              <a:schemeClr val="lt1"/>
            </a:solidFill>
          </a:ln>
          <a:effectLst/>
        </c:spPr>
      </c:pivotFmt>
      <c:pivotFmt>
        <c:idx val="90"/>
        <c:spPr>
          <a:solidFill>
            <a:schemeClr val="accent1"/>
          </a:solidFill>
          <a:ln w="19050">
            <a:solidFill>
              <a:schemeClr val="lt1"/>
            </a:solidFill>
          </a:ln>
          <a:effectLst/>
        </c:spPr>
      </c:pivotFmt>
      <c:pivotFmt>
        <c:idx val="91"/>
        <c:spPr>
          <a:solidFill>
            <a:schemeClr val="accent1"/>
          </a:solidFill>
          <a:ln w="19050">
            <a:solidFill>
              <a:schemeClr val="lt1"/>
            </a:solidFill>
          </a:ln>
          <a:effectLst/>
        </c:spPr>
      </c:pivotFmt>
      <c:pivotFmt>
        <c:idx val="92"/>
        <c:spPr>
          <a:solidFill>
            <a:schemeClr val="accent1"/>
          </a:solidFill>
          <a:ln w="19050">
            <a:solidFill>
              <a:schemeClr val="lt1"/>
            </a:solidFill>
          </a:ln>
          <a:effectLst/>
        </c:spPr>
      </c:pivotFmt>
      <c:pivotFmt>
        <c:idx val="93"/>
        <c:spPr>
          <a:solidFill>
            <a:schemeClr val="accent1"/>
          </a:solidFill>
          <a:ln w="19050">
            <a:solidFill>
              <a:schemeClr val="lt1"/>
            </a:solidFill>
          </a:ln>
          <a:effectLst/>
        </c:spPr>
      </c:pivotFmt>
      <c:pivotFmt>
        <c:idx val="94"/>
        <c:spPr>
          <a:solidFill>
            <a:schemeClr val="accent1"/>
          </a:solidFill>
          <a:ln w="19050">
            <a:solidFill>
              <a:schemeClr val="lt1"/>
            </a:solidFill>
          </a:ln>
          <a:effectLst/>
        </c:spPr>
      </c:pivotFmt>
      <c:pivotFmt>
        <c:idx val="95"/>
        <c:spPr>
          <a:solidFill>
            <a:schemeClr val="accent1"/>
          </a:solidFill>
          <a:ln w="19050">
            <a:solidFill>
              <a:schemeClr val="lt1"/>
            </a:solidFill>
          </a:ln>
          <a:effectLst/>
        </c:spPr>
      </c:pivotFmt>
      <c:pivotFmt>
        <c:idx val="96"/>
        <c:spPr>
          <a:solidFill>
            <a:schemeClr val="accent1"/>
          </a:solidFill>
          <a:ln w="19050">
            <a:solidFill>
              <a:schemeClr val="lt1"/>
            </a:solidFill>
          </a:ln>
          <a:effectLst/>
        </c:spPr>
      </c:pivotFmt>
      <c:pivotFmt>
        <c:idx val="97"/>
        <c:spPr>
          <a:solidFill>
            <a:schemeClr val="accent1"/>
          </a:solidFill>
          <a:ln w="19050">
            <a:solidFill>
              <a:schemeClr val="lt1"/>
            </a:solidFill>
          </a:ln>
          <a:effectLst/>
        </c:spPr>
      </c:pivotFmt>
      <c:pivotFmt>
        <c:idx val="98"/>
        <c:spPr>
          <a:solidFill>
            <a:schemeClr val="accent1"/>
          </a:solidFill>
          <a:ln w="19050">
            <a:solidFill>
              <a:schemeClr val="lt1"/>
            </a:solidFill>
          </a:ln>
          <a:effectLst/>
        </c:spPr>
      </c:pivotFmt>
      <c:pivotFmt>
        <c:idx val="99"/>
        <c:spPr>
          <a:solidFill>
            <a:schemeClr val="accent1"/>
          </a:solidFill>
          <a:ln w="19050">
            <a:solidFill>
              <a:schemeClr val="lt1"/>
            </a:solidFill>
          </a:ln>
          <a:effectLst/>
        </c:spPr>
      </c:pivotFmt>
      <c:pivotFmt>
        <c:idx val="100"/>
        <c:spPr>
          <a:solidFill>
            <a:schemeClr val="accent1"/>
          </a:solidFill>
          <a:ln w="19050">
            <a:solidFill>
              <a:schemeClr val="lt1"/>
            </a:solidFill>
          </a:ln>
          <a:effectLst/>
        </c:spPr>
      </c:pivotFmt>
      <c:pivotFmt>
        <c:idx val="101"/>
        <c:spPr>
          <a:solidFill>
            <a:schemeClr val="accent1"/>
          </a:solidFill>
          <a:ln w="19050">
            <a:solidFill>
              <a:schemeClr val="lt1"/>
            </a:solidFill>
          </a:ln>
          <a:effectLst/>
        </c:spPr>
      </c:pivotFmt>
      <c:pivotFmt>
        <c:idx val="102"/>
        <c:spPr>
          <a:solidFill>
            <a:schemeClr val="accent1"/>
          </a:solidFill>
          <a:ln w="19050">
            <a:solidFill>
              <a:schemeClr val="lt1"/>
            </a:solidFill>
          </a:ln>
          <a:effectLst/>
        </c:spPr>
      </c:pivotFmt>
      <c:pivotFmt>
        <c:idx val="103"/>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104"/>
        <c:spPr>
          <a:solidFill>
            <a:schemeClr val="accent1"/>
          </a:solidFill>
          <a:ln w="19050">
            <a:solidFill>
              <a:schemeClr val="lt1"/>
            </a:solidFill>
          </a:ln>
          <a:effectLst/>
        </c:spPr>
      </c:pivotFmt>
      <c:pivotFmt>
        <c:idx val="105"/>
        <c:spPr>
          <a:solidFill>
            <a:schemeClr val="accent1"/>
          </a:solidFill>
          <a:ln w="19050">
            <a:solidFill>
              <a:schemeClr val="lt1"/>
            </a:solidFill>
          </a:ln>
          <a:effectLst/>
        </c:spPr>
      </c:pivotFmt>
      <c:pivotFmt>
        <c:idx val="106"/>
        <c:spPr>
          <a:solidFill>
            <a:srgbClr val="990000"/>
          </a:solidFill>
          <a:ln w="19050">
            <a:solidFill>
              <a:schemeClr val="lt1"/>
            </a:solidFill>
          </a:ln>
          <a:effectLst/>
        </c:spPr>
      </c:pivotFmt>
      <c:pivotFmt>
        <c:idx val="107"/>
        <c:spPr>
          <a:solidFill>
            <a:schemeClr val="accent1"/>
          </a:solidFill>
          <a:ln w="19050">
            <a:solidFill>
              <a:schemeClr val="lt1"/>
            </a:solidFill>
          </a:ln>
          <a:effectLst/>
        </c:spPr>
      </c:pivotFmt>
      <c:pivotFmt>
        <c:idx val="108"/>
        <c:spPr>
          <a:solidFill>
            <a:schemeClr val="accent1"/>
          </a:solidFill>
          <a:ln w="19050">
            <a:solidFill>
              <a:schemeClr val="lt1"/>
            </a:solidFill>
          </a:ln>
          <a:effectLst/>
        </c:spPr>
      </c:pivotFmt>
      <c:pivotFmt>
        <c:idx val="109"/>
        <c:spPr>
          <a:solidFill>
            <a:schemeClr val="accent1">
              <a:lumMod val="25000"/>
              <a:lumOff val="75000"/>
            </a:schemeClr>
          </a:solidFill>
          <a:ln w="19050">
            <a:solidFill>
              <a:schemeClr val="lt1"/>
            </a:solidFill>
          </a:ln>
          <a:effectLst/>
        </c:spPr>
      </c:pivotFmt>
      <c:pivotFmt>
        <c:idx val="110"/>
        <c:spPr>
          <a:solidFill>
            <a:schemeClr val="accent1"/>
          </a:solidFill>
          <a:ln w="19050">
            <a:solidFill>
              <a:schemeClr val="lt1"/>
            </a:solidFill>
          </a:ln>
          <a:effectLst/>
        </c:spPr>
      </c:pivotFmt>
      <c:pivotFmt>
        <c:idx val="111"/>
        <c:spPr>
          <a:solidFill>
            <a:schemeClr val="accent1"/>
          </a:solidFill>
          <a:ln w="19050">
            <a:solidFill>
              <a:schemeClr val="lt1"/>
            </a:solidFill>
          </a:ln>
          <a:effectLst/>
        </c:spPr>
      </c:pivotFmt>
      <c:pivotFmt>
        <c:idx val="112"/>
        <c:spPr>
          <a:solidFill>
            <a:schemeClr val="accent1"/>
          </a:solidFill>
          <a:ln w="19050">
            <a:solidFill>
              <a:schemeClr val="lt1"/>
            </a:solidFill>
          </a:ln>
          <a:effectLst/>
        </c:spPr>
      </c:pivotFmt>
      <c:pivotFmt>
        <c:idx val="113"/>
        <c:spPr>
          <a:solidFill>
            <a:schemeClr val="accent1"/>
          </a:solidFill>
          <a:ln w="19050">
            <a:solidFill>
              <a:schemeClr val="lt1"/>
            </a:solidFill>
          </a:ln>
          <a:effectLst/>
        </c:spPr>
      </c:pivotFmt>
      <c:pivotFmt>
        <c:idx val="114"/>
        <c:spPr>
          <a:solidFill>
            <a:schemeClr val="accent1"/>
          </a:solidFill>
          <a:ln w="19050">
            <a:solidFill>
              <a:schemeClr val="lt1"/>
            </a:solidFill>
          </a:ln>
          <a:effectLst/>
        </c:spPr>
      </c:pivotFmt>
      <c:pivotFmt>
        <c:idx val="115"/>
        <c:spPr>
          <a:solidFill>
            <a:schemeClr val="accent1"/>
          </a:solidFill>
          <a:ln w="19050">
            <a:solidFill>
              <a:schemeClr val="lt1"/>
            </a:solidFill>
          </a:ln>
          <a:effectLst/>
        </c:spPr>
      </c:pivotFmt>
      <c:pivotFmt>
        <c:idx val="116"/>
        <c:spPr>
          <a:solidFill>
            <a:schemeClr val="accent1"/>
          </a:solidFill>
          <a:ln w="19050">
            <a:solidFill>
              <a:schemeClr val="lt1"/>
            </a:solidFill>
          </a:ln>
          <a:effectLst/>
        </c:spPr>
      </c:pivotFmt>
      <c:pivotFmt>
        <c:idx val="117"/>
        <c:spPr>
          <a:solidFill>
            <a:schemeClr val="accent1"/>
          </a:solidFill>
          <a:ln w="19050">
            <a:solidFill>
              <a:schemeClr val="lt1"/>
            </a:solidFill>
          </a:ln>
          <a:effectLst/>
        </c:spPr>
      </c:pivotFmt>
      <c:pivotFmt>
        <c:idx val="118"/>
        <c:spPr>
          <a:solidFill>
            <a:schemeClr val="accent1"/>
          </a:solidFill>
          <a:ln w="19050">
            <a:solidFill>
              <a:schemeClr val="lt1"/>
            </a:solidFill>
          </a:ln>
          <a:effectLst/>
        </c:spPr>
      </c:pivotFmt>
      <c:pivotFmt>
        <c:idx val="119"/>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120"/>
        <c:spPr>
          <a:solidFill>
            <a:schemeClr val="accent1"/>
          </a:solidFill>
          <a:ln w="19050">
            <a:solidFill>
              <a:schemeClr val="lt1"/>
            </a:solidFill>
          </a:ln>
          <a:effectLst/>
        </c:spPr>
      </c:pivotFmt>
      <c:pivotFmt>
        <c:idx val="121"/>
        <c:spPr>
          <a:solidFill>
            <a:schemeClr val="accent1"/>
          </a:solidFill>
          <a:ln w="19050">
            <a:solidFill>
              <a:schemeClr val="lt1"/>
            </a:solidFill>
          </a:ln>
          <a:effectLst/>
        </c:spPr>
      </c:pivotFmt>
      <c:pivotFmt>
        <c:idx val="122"/>
        <c:spPr>
          <a:solidFill>
            <a:srgbClr val="990000"/>
          </a:solidFill>
          <a:ln w="19050">
            <a:solidFill>
              <a:schemeClr val="lt1"/>
            </a:solidFill>
          </a:ln>
          <a:effectLst/>
        </c:spPr>
      </c:pivotFmt>
      <c:pivotFmt>
        <c:idx val="123"/>
        <c:spPr>
          <a:solidFill>
            <a:schemeClr val="accent1"/>
          </a:solidFill>
          <a:ln w="19050">
            <a:solidFill>
              <a:schemeClr val="lt1"/>
            </a:solidFill>
          </a:ln>
          <a:effectLst/>
        </c:spPr>
      </c:pivotFmt>
      <c:pivotFmt>
        <c:idx val="124"/>
        <c:spPr>
          <a:solidFill>
            <a:schemeClr val="accent1"/>
          </a:solidFill>
          <a:ln w="19050">
            <a:solidFill>
              <a:schemeClr val="lt1"/>
            </a:solidFill>
          </a:ln>
          <a:effectLst/>
        </c:spPr>
      </c:pivotFmt>
      <c:pivotFmt>
        <c:idx val="125"/>
        <c:spPr>
          <a:solidFill>
            <a:schemeClr val="accent1">
              <a:lumMod val="25000"/>
              <a:lumOff val="75000"/>
            </a:schemeClr>
          </a:solidFill>
          <a:ln w="19050">
            <a:solidFill>
              <a:schemeClr val="lt1"/>
            </a:solidFill>
          </a:ln>
          <a:effectLst/>
        </c:spPr>
      </c:pivotFmt>
      <c:pivotFmt>
        <c:idx val="126"/>
        <c:spPr>
          <a:solidFill>
            <a:schemeClr val="accent1"/>
          </a:solidFill>
          <a:ln w="19050">
            <a:solidFill>
              <a:schemeClr val="lt1"/>
            </a:solidFill>
          </a:ln>
          <a:effectLst/>
        </c:spPr>
      </c:pivotFmt>
      <c:pivotFmt>
        <c:idx val="127"/>
        <c:spPr>
          <a:solidFill>
            <a:schemeClr val="accent1"/>
          </a:solidFill>
          <a:ln w="19050">
            <a:solidFill>
              <a:schemeClr val="lt1"/>
            </a:solidFill>
          </a:ln>
          <a:effectLst/>
        </c:spPr>
      </c:pivotFmt>
      <c:pivotFmt>
        <c:idx val="128"/>
        <c:spPr>
          <a:solidFill>
            <a:schemeClr val="accent1"/>
          </a:solidFill>
          <a:ln w="19050">
            <a:solidFill>
              <a:schemeClr val="lt1"/>
            </a:solidFill>
          </a:ln>
          <a:effectLst/>
        </c:spPr>
      </c:pivotFmt>
      <c:pivotFmt>
        <c:idx val="129"/>
        <c:spPr>
          <a:solidFill>
            <a:schemeClr val="accent1"/>
          </a:solidFill>
          <a:ln w="19050">
            <a:solidFill>
              <a:schemeClr val="lt1"/>
            </a:solidFill>
          </a:ln>
          <a:effectLst/>
        </c:spPr>
      </c:pivotFmt>
      <c:pivotFmt>
        <c:idx val="130"/>
        <c:spPr>
          <a:solidFill>
            <a:schemeClr val="accent1"/>
          </a:solidFill>
          <a:ln w="19050">
            <a:solidFill>
              <a:schemeClr val="lt1"/>
            </a:solidFill>
          </a:ln>
          <a:effectLst/>
        </c:spPr>
      </c:pivotFmt>
      <c:pivotFmt>
        <c:idx val="131"/>
        <c:spPr>
          <a:solidFill>
            <a:schemeClr val="accent1"/>
          </a:solidFill>
          <a:ln w="19050">
            <a:solidFill>
              <a:schemeClr val="lt1"/>
            </a:solidFill>
          </a:ln>
          <a:effectLst/>
        </c:spPr>
      </c:pivotFmt>
      <c:pivotFmt>
        <c:idx val="132"/>
        <c:spPr>
          <a:solidFill>
            <a:schemeClr val="accent1"/>
          </a:solidFill>
          <a:ln w="19050">
            <a:solidFill>
              <a:schemeClr val="lt1"/>
            </a:solidFill>
          </a:ln>
          <a:effectLst/>
        </c:spPr>
      </c:pivotFmt>
      <c:pivotFmt>
        <c:idx val="133"/>
        <c:spPr>
          <a:solidFill>
            <a:schemeClr val="accent1"/>
          </a:solidFill>
          <a:ln w="19050">
            <a:solidFill>
              <a:schemeClr val="lt1"/>
            </a:solidFill>
          </a:ln>
          <a:effectLst/>
        </c:spPr>
      </c:pivotFmt>
      <c:pivotFmt>
        <c:idx val="134"/>
        <c:spPr>
          <a:solidFill>
            <a:schemeClr val="accent1"/>
          </a:solidFill>
          <a:ln w="19050">
            <a:solidFill>
              <a:schemeClr val="lt1"/>
            </a:solidFill>
          </a:ln>
          <a:effectLst/>
        </c:spPr>
      </c:pivotFmt>
    </c:pivotFmts>
    <c:plotArea>
      <c:layout/>
      <c:pieChart>
        <c:varyColors val="1"/>
        <c:ser>
          <c:idx val="0"/>
          <c:order val="0"/>
          <c:tx>
            <c:strRef>
              <c:f>'AJV-P31'!$B$3:$B$4</c:f>
              <c:strCache>
                <c:ptCount val="1"/>
                <c:pt idx="0">
                  <c:v>ATC Procedures - Terminal (AJV-P31)</c:v>
                </c:pt>
              </c:strCache>
            </c:strRef>
          </c:tx>
          <c:explosion val="1"/>
          <c:dPt>
            <c:idx val="0"/>
            <c:bubble3D val="0"/>
            <c:spPr>
              <a:solidFill>
                <a:schemeClr val="accent1"/>
              </a:solidFill>
              <a:ln w="19050">
                <a:solidFill>
                  <a:schemeClr val="lt1"/>
                </a:solidFill>
              </a:ln>
              <a:effectLst/>
            </c:spPr>
            <c:extLst>
              <c:ext xmlns:c16="http://schemas.microsoft.com/office/drawing/2014/chart" uri="{C3380CC4-5D6E-409C-BE32-E72D297353CC}">
                <c16:uniqueId val="{00000001-2EB4-4A24-A974-68C00A38DA77}"/>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2EB4-4A24-A974-68C00A38DA77}"/>
              </c:ext>
            </c:extLst>
          </c:dPt>
          <c:dPt>
            <c:idx val="2"/>
            <c:bubble3D val="0"/>
            <c:spPr>
              <a:solidFill>
                <a:srgbClr val="990000"/>
              </a:solidFill>
              <a:ln w="19050">
                <a:solidFill>
                  <a:schemeClr val="lt1"/>
                </a:solidFill>
              </a:ln>
              <a:effectLst/>
            </c:spPr>
            <c:extLst>
              <c:ext xmlns:c16="http://schemas.microsoft.com/office/drawing/2014/chart" uri="{C3380CC4-5D6E-409C-BE32-E72D297353CC}">
                <c16:uniqueId val="{00000005-2EB4-4A24-A974-68C00A38DA77}"/>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2EB4-4A24-A974-68C00A38DA77}"/>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2EB4-4A24-A974-68C00A38DA77}"/>
              </c:ext>
            </c:extLst>
          </c:dPt>
          <c:dPt>
            <c:idx val="5"/>
            <c:bubble3D val="0"/>
            <c:spPr>
              <a:solidFill>
                <a:schemeClr val="accent1">
                  <a:lumMod val="25000"/>
                  <a:lumOff val="75000"/>
                </a:schemeClr>
              </a:solidFill>
              <a:ln w="19050">
                <a:solidFill>
                  <a:schemeClr val="lt1"/>
                </a:solidFill>
              </a:ln>
              <a:effectLst/>
            </c:spPr>
            <c:extLst>
              <c:ext xmlns:c16="http://schemas.microsoft.com/office/drawing/2014/chart" uri="{C3380CC4-5D6E-409C-BE32-E72D297353CC}">
                <c16:uniqueId val="{0000000B-2EB4-4A24-A974-68C00A38DA77}"/>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2EB4-4A24-A974-68C00A38DA77}"/>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2EB4-4A24-A974-68C00A38DA77}"/>
              </c:ext>
            </c:extLst>
          </c:dPt>
          <c:dPt>
            <c:idx val="8"/>
            <c:bubble3D val="0"/>
            <c:spPr>
              <a:solidFill>
                <a:schemeClr val="accent3">
                  <a:lumMod val="60000"/>
                </a:schemeClr>
              </a:solidFill>
              <a:ln w="19050">
                <a:solidFill>
                  <a:schemeClr val="lt1"/>
                </a:solidFill>
              </a:ln>
              <a:effectLst/>
            </c:spPr>
            <c:extLst>
              <c:ext xmlns:c16="http://schemas.microsoft.com/office/drawing/2014/chart" uri="{C3380CC4-5D6E-409C-BE32-E72D297353CC}">
                <c16:uniqueId val="{00000011-2EB4-4A24-A974-68C00A38DA77}"/>
              </c:ext>
            </c:extLst>
          </c:dPt>
          <c:dPt>
            <c:idx val="9"/>
            <c:bubble3D val="0"/>
            <c:spPr>
              <a:solidFill>
                <a:schemeClr val="accent4">
                  <a:lumMod val="60000"/>
                </a:schemeClr>
              </a:solidFill>
              <a:ln w="19050">
                <a:solidFill>
                  <a:schemeClr val="lt1"/>
                </a:solidFill>
              </a:ln>
              <a:effectLst/>
            </c:spPr>
            <c:extLst>
              <c:ext xmlns:c16="http://schemas.microsoft.com/office/drawing/2014/chart" uri="{C3380CC4-5D6E-409C-BE32-E72D297353CC}">
                <c16:uniqueId val="{00000013-2EB4-4A24-A974-68C00A38DA77}"/>
              </c:ext>
            </c:extLst>
          </c:dPt>
          <c:dPt>
            <c:idx val="10"/>
            <c:bubble3D val="0"/>
            <c:spPr>
              <a:solidFill>
                <a:schemeClr val="accent5">
                  <a:lumMod val="60000"/>
                </a:schemeClr>
              </a:solidFill>
              <a:ln w="19050">
                <a:solidFill>
                  <a:schemeClr val="lt1"/>
                </a:solidFill>
              </a:ln>
              <a:effectLst/>
            </c:spPr>
            <c:extLst>
              <c:ext xmlns:c16="http://schemas.microsoft.com/office/drawing/2014/chart" uri="{C3380CC4-5D6E-409C-BE32-E72D297353CC}">
                <c16:uniqueId val="{00000015-2EB4-4A24-A974-68C00A38DA77}"/>
              </c:ext>
            </c:extLst>
          </c:dPt>
          <c:dPt>
            <c:idx val="11"/>
            <c:bubble3D val="0"/>
            <c:spPr>
              <a:solidFill>
                <a:schemeClr val="accent6">
                  <a:lumMod val="60000"/>
                </a:schemeClr>
              </a:solidFill>
              <a:ln w="19050">
                <a:solidFill>
                  <a:schemeClr val="lt1"/>
                </a:solidFill>
              </a:ln>
              <a:effectLst/>
            </c:spPr>
            <c:extLst>
              <c:ext xmlns:c16="http://schemas.microsoft.com/office/drawing/2014/chart" uri="{C3380CC4-5D6E-409C-BE32-E72D297353CC}">
                <c16:uniqueId val="{00000017-2EB4-4A24-A974-68C00A38DA77}"/>
              </c:ext>
            </c:extLst>
          </c:dPt>
          <c:dPt>
            <c:idx val="12"/>
            <c:bubble3D val="0"/>
            <c:spPr>
              <a:solidFill>
                <a:schemeClr val="accent1">
                  <a:lumMod val="80000"/>
                  <a:lumOff val="20000"/>
                </a:schemeClr>
              </a:solidFill>
              <a:ln w="19050">
                <a:solidFill>
                  <a:schemeClr val="lt1"/>
                </a:solidFill>
              </a:ln>
              <a:effectLst/>
            </c:spPr>
            <c:extLst>
              <c:ext xmlns:c16="http://schemas.microsoft.com/office/drawing/2014/chart" uri="{C3380CC4-5D6E-409C-BE32-E72D297353CC}">
                <c16:uniqueId val="{00000019-2EB4-4A24-A974-68C00A38DA77}"/>
              </c:ext>
            </c:extLst>
          </c:dPt>
          <c:dPt>
            <c:idx val="13"/>
            <c:bubble3D val="0"/>
            <c:spPr>
              <a:solidFill>
                <a:schemeClr val="accent2">
                  <a:lumMod val="80000"/>
                  <a:lumOff val="20000"/>
                </a:schemeClr>
              </a:solidFill>
              <a:ln w="19050">
                <a:solidFill>
                  <a:schemeClr val="lt1"/>
                </a:solidFill>
              </a:ln>
              <a:effectLst/>
            </c:spPr>
            <c:extLst>
              <c:ext xmlns:c16="http://schemas.microsoft.com/office/drawing/2014/chart" uri="{C3380CC4-5D6E-409C-BE32-E72D297353CC}">
                <c16:uniqueId val="{0000001B-2EB4-4A24-A974-68C00A38DA77}"/>
              </c:ext>
            </c:extLst>
          </c:dPt>
          <c:dPt>
            <c:idx val="14"/>
            <c:bubble3D val="0"/>
            <c:spPr>
              <a:solidFill>
                <a:schemeClr val="accent3">
                  <a:lumMod val="80000"/>
                  <a:lumOff val="20000"/>
                </a:schemeClr>
              </a:solidFill>
              <a:ln w="19050">
                <a:solidFill>
                  <a:schemeClr val="lt1"/>
                </a:solidFill>
              </a:ln>
              <a:effectLst/>
            </c:spPr>
            <c:extLst>
              <c:ext xmlns:c16="http://schemas.microsoft.com/office/drawing/2014/chart" uri="{C3380CC4-5D6E-409C-BE32-E72D297353CC}">
                <c16:uniqueId val="{0000001D-2EB4-4A24-A974-68C00A38DA77}"/>
              </c:ext>
            </c:extLst>
          </c:dPt>
          <c:dPt>
            <c:idx val="15"/>
            <c:bubble3D val="0"/>
            <c:spPr>
              <a:solidFill>
                <a:schemeClr val="accent4">
                  <a:lumMod val="80000"/>
                  <a:lumOff val="20000"/>
                </a:schemeClr>
              </a:solidFill>
              <a:ln w="19050">
                <a:solidFill>
                  <a:schemeClr val="lt1"/>
                </a:solidFill>
              </a:ln>
              <a:effectLst/>
            </c:spPr>
            <c:extLst>
              <c:ext xmlns:c16="http://schemas.microsoft.com/office/drawing/2014/chart" uri="{C3380CC4-5D6E-409C-BE32-E72D297353CC}">
                <c16:uniqueId val="{0000001F-2EB4-4A24-A974-68C00A38DA77}"/>
              </c:ext>
            </c:extLst>
          </c:dPt>
          <c:dPt>
            <c:idx val="16"/>
            <c:bubble3D val="0"/>
            <c:spPr>
              <a:solidFill>
                <a:schemeClr val="accent5">
                  <a:lumMod val="80000"/>
                  <a:lumOff val="20000"/>
                </a:schemeClr>
              </a:solidFill>
              <a:ln w="19050">
                <a:solidFill>
                  <a:schemeClr val="lt1"/>
                </a:solidFill>
              </a:ln>
              <a:effectLst/>
            </c:spPr>
            <c:extLst>
              <c:ext xmlns:c16="http://schemas.microsoft.com/office/drawing/2014/chart" uri="{C3380CC4-5D6E-409C-BE32-E72D297353CC}">
                <c16:uniqueId val="{00000021-2EB4-4A24-A974-68C00A38DA77}"/>
              </c:ext>
            </c:extLst>
          </c:dPt>
          <c:dPt>
            <c:idx val="17"/>
            <c:bubble3D val="0"/>
            <c:spPr>
              <a:solidFill>
                <a:schemeClr val="accent6">
                  <a:lumMod val="80000"/>
                  <a:lumOff val="20000"/>
                </a:schemeClr>
              </a:solidFill>
              <a:ln w="19050">
                <a:solidFill>
                  <a:schemeClr val="lt1"/>
                </a:solidFill>
              </a:ln>
              <a:effectLst/>
            </c:spPr>
            <c:extLst>
              <c:ext xmlns:c16="http://schemas.microsoft.com/office/drawing/2014/chart" uri="{C3380CC4-5D6E-409C-BE32-E72D297353CC}">
                <c16:uniqueId val="{00000023-2EB4-4A24-A974-68C00A38DA77}"/>
              </c:ext>
            </c:extLst>
          </c:dPt>
          <c:dPt>
            <c:idx val="18"/>
            <c:bubble3D val="0"/>
            <c:spPr>
              <a:solidFill>
                <a:schemeClr val="accent1">
                  <a:lumMod val="80000"/>
                </a:schemeClr>
              </a:solidFill>
              <a:ln w="19050">
                <a:solidFill>
                  <a:schemeClr val="lt1"/>
                </a:solidFill>
              </a:ln>
              <a:effectLst/>
            </c:spPr>
            <c:extLst>
              <c:ext xmlns:c16="http://schemas.microsoft.com/office/drawing/2014/chart" uri="{C3380CC4-5D6E-409C-BE32-E72D297353CC}">
                <c16:uniqueId val="{00000025-2EB4-4A24-A974-68C00A38DA77}"/>
              </c:ext>
            </c:extLst>
          </c:dPt>
          <c:dPt>
            <c:idx val="19"/>
            <c:bubble3D val="0"/>
            <c:spPr>
              <a:solidFill>
                <a:schemeClr val="accent2">
                  <a:lumMod val="80000"/>
                </a:schemeClr>
              </a:solidFill>
              <a:ln w="19050">
                <a:solidFill>
                  <a:schemeClr val="lt1"/>
                </a:solidFill>
              </a:ln>
              <a:effectLst/>
            </c:spPr>
            <c:extLst>
              <c:ext xmlns:c16="http://schemas.microsoft.com/office/drawing/2014/chart" uri="{C3380CC4-5D6E-409C-BE32-E72D297353CC}">
                <c16:uniqueId val="{00000027-2EB4-4A24-A974-68C00A38DA77}"/>
              </c:ext>
            </c:extLst>
          </c:dPt>
          <c:dPt>
            <c:idx val="20"/>
            <c:bubble3D val="0"/>
            <c:spPr>
              <a:solidFill>
                <a:schemeClr val="accent3">
                  <a:lumMod val="80000"/>
                </a:schemeClr>
              </a:solidFill>
              <a:ln w="19050">
                <a:solidFill>
                  <a:schemeClr val="lt1"/>
                </a:solidFill>
              </a:ln>
              <a:effectLst/>
            </c:spPr>
            <c:extLst>
              <c:ext xmlns:c16="http://schemas.microsoft.com/office/drawing/2014/chart" uri="{C3380CC4-5D6E-409C-BE32-E72D297353CC}">
                <c16:uniqueId val="{00000029-2EB4-4A24-A974-68C00A38DA77}"/>
              </c:ext>
            </c:extLst>
          </c:dPt>
          <c:dPt>
            <c:idx val="21"/>
            <c:bubble3D val="0"/>
            <c:spPr>
              <a:solidFill>
                <a:schemeClr val="accent4">
                  <a:lumMod val="80000"/>
                </a:schemeClr>
              </a:solidFill>
              <a:ln w="19050">
                <a:solidFill>
                  <a:schemeClr val="lt1"/>
                </a:solidFill>
              </a:ln>
              <a:effectLst/>
            </c:spPr>
            <c:extLst>
              <c:ext xmlns:c16="http://schemas.microsoft.com/office/drawing/2014/chart" uri="{C3380CC4-5D6E-409C-BE32-E72D297353CC}">
                <c16:uniqueId val="{0000002B-2EB4-4A24-A974-68C00A38DA77}"/>
              </c:ext>
            </c:extLst>
          </c:dPt>
          <c:dPt>
            <c:idx val="22"/>
            <c:bubble3D val="0"/>
            <c:spPr>
              <a:solidFill>
                <a:schemeClr val="accent5">
                  <a:lumMod val="80000"/>
                </a:schemeClr>
              </a:solidFill>
              <a:ln w="19050">
                <a:solidFill>
                  <a:schemeClr val="lt1"/>
                </a:solidFill>
              </a:ln>
              <a:effectLst/>
            </c:spPr>
            <c:extLst>
              <c:ext xmlns:c16="http://schemas.microsoft.com/office/drawing/2014/chart" uri="{C3380CC4-5D6E-409C-BE32-E72D297353CC}">
                <c16:uniqueId val="{0000002D-2EB4-4A24-A974-68C00A38DA77}"/>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mn-lt"/>
                    <a:ea typeface="+mn-ea"/>
                    <a:cs typeface="+mn-cs"/>
                  </a:defRPr>
                </a:pPr>
                <a:endParaRPr lang="en-US"/>
              </a:p>
            </c:txPr>
            <c:dLblPos val="in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'AJV-P31'!$A$5:$A$20</c:f>
              <c:strCache>
                <c:ptCount val="15"/>
                <c:pt idx="0">
                  <c:v>ATSAP - AIR</c:v>
                </c:pt>
                <c:pt idx="1">
                  <c:v>ATSAP - CAP</c:v>
                </c:pt>
                <c:pt idx="2">
                  <c:v>DCP</c:v>
                </c:pt>
                <c:pt idx="3">
                  <c:v>Editorial Correction</c:v>
                </c:pt>
                <c:pt idx="4">
                  <c:v>Email Question or Clarification Request</c:v>
                </c:pt>
                <c:pt idx="5">
                  <c:v>External Correspondence Review (ECR)</c:v>
                </c:pt>
                <c:pt idx="6">
                  <c:v>Interpretation</c:v>
                </c:pt>
                <c:pt idx="7">
                  <c:v>Letters of Authorization</c:v>
                </c:pt>
                <c:pt idx="8">
                  <c:v>Memo</c:v>
                </c:pt>
                <c:pt idx="9">
                  <c:v>Notice</c:v>
                </c:pt>
                <c:pt idx="10">
                  <c:v>Order</c:v>
                </c:pt>
                <c:pt idx="11">
                  <c:v>Other</c:v>
                </c:pt>
                <c:pt idx="12">
                  <c:v>Paper, Briefing, Report,  Presentation</c:v>
                </c:pt>
                <c:pt idx="13">
                  <c:v>Safety Finding With Hazards</c:v>
                </c:pt>
                <c:pt idx="14">
                  <c:v>Waiver</c:v>
                </c:pt>
              </c:strCache>
            </c:strRef>
          </c:cat>
          <c:val>
            <c:numRef>
              <c:f>'AJV-P31'!$B$5:$B$20</c:f>
              <c:numCache>
                <c:formatCode>General</c:formatCode>
                <c:ptCount val="15"/>
                <c:pt idx="0">
                  <c:v>2</c:v>
                </c:pt>
                <c:pt idx="1">
                  <c:v>2</c:v>
                </c:pt>
                <c:pt idx="2">
                  <c:v>33</c:v>
                </c:pt>
                <c:pt idx="3">
                  <c:v>8</c:v>
                </c:pt>
                <c:pt idx="4">
                  <c:v>38</c:v>
                </c:pt>
                <c:pt idx="5">
                  <c:v>28</c:v>
                </c:pt>
                <c:pt idx="6">
                  <c:v>5</c:v>
                </c:pt>
                <c:pt idx="7">
                  <c:v>8</c:v>
                </c:pt>
                <c:pt idx="8">
                  <c:v>2</c:v>
                </c:pt>
                <c:pt idx="9">
                  <c:v>4</c:v>
                </c:pt>
                <c:pt idx="10">
                  <c:v>5</c:v>
                </c:pt>
                <c:pt idx="11">
                  <c:v>9</c:v>
                </c:pt>
                <c:pt idx="12">
                  <c:v>1</c:v>
                </c:pt>
                <c:pt idx="13">
                  <c:v>2</c:v>
                </c:pt>
                <c:pt idx="14">
                  <c:v>18</c:v>
                </c:pt>
              </c:numCache>
            </c:numRef>
          </c:val>
          <c:extLst>
            <c:ext xmlns:c16="http://schemas.microsoft.com/office/drawing/2014/chart" uri="{C3380CC4-5D6E-409C-BE32-E72D297353CC}">
              <c16:uniqueId val="{0000002E-2EB4-4A24-A974-68C00A38DA77}"/>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67820832740734982"/>
          <c:y val="0.31053240740740745"/>
          <c:w val="0.31858655599084595"/>
          <c:h val="0.41631233595800526"/>
        </c:manualLayout>
      </c:layout>
      <c:overlay val="0"/>
      <c:spPr>
        <a:noFill/>
        <a:ln>
          <a:solidFill>
            <a:schemeClr val="accent1">
              <a:lumMod val="75000"/>
              <a:lumOff val="25000"/>
            </a:schemeClr>
          </a:solid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legend>
    <c:plotVisOnly val="1"/>
    <c:dispBlanksAs val="gap"/>
    <c:showDLblsOverMax val="0"/>
  </c:chart>
  <c:spPr>
    <a:solidFill>
      <a:schemeClr val="bg1"/>
    </a:solidFill>
    <a:ln w="9525" cap="flat" cmpd="sng" algn="ctr">
      <a:solidFill>
        <a:schemeClr val="accent1">
          <a:lumMod val="75000"/>
          <a:lumOff val="25000"/>
        </a:schemeClr>
      </a:solidFill>
      <a:round/>
    </a:ln>
    <a:effectLst/>
  </c:spPr>
  <c:txPr>
    <a:bodyPr/>
    <a:lstStyle/>
    <a:p>
      <a:pPr>
        <a:defRPr>
          <a:latin typeface="Arial Narrow" panose="020B0606020202030204" pitchFamily="34" charset="0"/>
        </a:defRPr>
      </a:pPr>
      <a:endParaRPr lang="en-US"/>
    </a:p>
  </c:txPr>
  <c:externalData r:id="rId4">
    <c:autoUpdate val="0"/>
  </c:externalData>
  <c:extLst>
    <c:ext xmlns:c14="http://schemas.microsoft.com/office/drawing/2007/8/2/chart" uri="{781A3756-C4B2-4CAC-9D66-4F8BD8637D16}">
      <c14:pivotOptions>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[ajv_p_fy_20_data_summary.xlsx]AJV-P32!PivotTable4</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Arial Narrow" panose="020B0606020202030204" pitchFamily="34" charset="0"/>
                <a:ea typeface="+mn-ea"/>
                <a:cs typeface="+mn-cs"/>
              </a:defRPr>
            </a:pPr>
            <a:r>
              <a:rPr lang="en-US" b="1">
                <a:latin typeface="Arial Black" panose="020B0A04020102020204" pitchFamily="34" charset="0"/>
              </a:rPr>
              <a:t>ATC Procedures - En Route (AJV-P32)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Arial Narrow" panose="020B0606020202030204" pitchFamily="34" charset="0"/>
              <a:ea typeface="+mn-ea"/>
              <a:cs typeface="+mn-cs"/>
            </a:defRPr>
          </a:pPr>
          <a:endParaRPr lang="en-US"/>
        </a:p>
      </c:txPr>
    </c:title>
    <c:autoTitleDeleted val="0"/>
    <c:pivotFmts>
      <c:pivotFmt>
        <c:idx val="0"/>
        <c:spPr>
          <a:solidFill>
            <a:schemeClr val="accent1"/>
          </a:solidFill>
          <a:ln w="19050">
            <a:solidFill>
              <a:schemeClr val="bg1"/>
            </a:solidFill>
          </a:ln>
          <a:effectLst/>
        </c:spPr>
        <c:marker>
          <c:symbol val="none"/>
        </c:marker>
      </c:pivotFmt>
      <c:pivotFmt>
        <c:idx val="1"/>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Arial Narrow" panose="020B0606020202030204" pitchFamily="34" charset="0"/>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mn-lt"/>
                  <a:ea typeface="Open Sans SemiBold" panose="020B0706030804020204" pitchFamily="34" charset="0"/>
                  <a:cs typeface="Open Sans SemiBold" panose="020B0706030804020204" pitchFamily="34" charset="0"/>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3"/>
      </c:pivotFmt>
      <c:pivotFmt>
        <c:idx val="4"/>
      </c:pivotFmt>
      <c:pivotFmt>
        <c:idx val="5"/>
      </c:pivotFmt>
      <c:pivotFmt>
        <c:idx val="6"/>
      </c:pivotFmt>
      <c:pivotFmt>
        <c:idx val="7"/>
        <c:spPr>
          <a:solidFill>
            <a:srgbClr val="CCCC00"/>
          </a:solidFill>
          <a:ln w="19050">
            <a:solidFill>
              <a:schemeClr val="lt1"/>
            </a:solidFill>
          </a:ln>
          <a:effectLst/>
        </c:spPr>
      </c:pivotFmt>
      <c:pivotFmt>
        <c:idx val="8"/>
        <c:spPr>
          <a:solidFill>
            <a:srgbClr val="1C1C1C"/>
          </a:solidFill>
          <a:ln w="19050">
            <a:solidFill>
              <a:schemeClr val="lt1"/>
            </a:solidFill>
          </a:ln>
          <a:effectLst/>
        </c:spPr>
      </c:pivotFmt>
      <c:pivotFmt>
        <c:idx val="9"/>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Arial Narrow" panose="020B0606020202030204" pitchFamily="34" charset="0"/>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1"/>
          </a:solidFill>
          <a:ln w="19050">
            <a:solidFill>
              <a:schemeClr val="lt1"/>
            </a:solidFill>
          </a:ln>
          <a:effectLst/>
        </c:spPr>
      </c:pivotFmt>
      <c:pivotFmt>
        <c:idx val="11"/>
        <c:spPr>
          <a:solidFill>
            <a:schemeClr val="accent1"/>
          </a:solidFill>
          <a:ln w="19050">
            <a:solidFill>
              <a:schemeClr val="lt1"/>
            </a:solidFill>
          </a:ln>
          <a:effectLst/>
        </c:spPr>
      </c:pivotFmt>
      <c:pivotFmt>
        <c:idx val="12"/>
        <c:spPr>
          <a:solidFill>
            <a:schemeClr val="accent1"/>
          </a:solidFill>
          <a:ln w="19050">
            <a:solidFill>
              <a:schemeClr val="lt1"/>
            </a:solidFill>
          </a:ln>
          <a:effectLst/>
        </c:spPr>
      </c:pivotFmt>
      <c:pivotFmt>
        <c:idx val="13"/>
        <c:spPr>
          <a:solidFill>
            <a:schemeClr val="accent1"/>
          </a:solidFill>
          <a:ln w="19050">
            <a:solidFill>
              <a:schemeClr val="lt1"/>
            </a:solidFill>
          </a:ln>
          <a:effectLst/>
        </c:spPr>
      </c:pivotFmt>
      <c:pivotFmt>
        <c:idx val="14"/>
        <c:spPr>
          <a:solidFill>
            <a:schemeClr val="accent1"/>
          </a:solidFill>
          <a:ln w="19050">
            <a:solidFill>
              <a:schemeClr val="lt1"/>
            </a:solidFill>
          </a:ln>
          <a:effectLst/>
        </c:spPr>
      </c:pivotFmt>
      <c:pivotFmt>
        <c:idx val="15"/>
        <c:spPr>
          <a:solidFill>
            <a:schemeClr val="accent1"/>
          </a:solidFill>
          <a:ln w="19050">
            <a:solidFill>
              <a:schemeClr val="lt1"/>
            </a:solidFill>
          </a:ln>
          <a:effectLst/>
        </c:spPr>
      </c:pivotFmt>
      <c:pivotFmt>
        <c:idx val="16"/>
        <c:spPr>
          <a:solidFill>
            <a:schemeClr val="accent1"/>
          </a:solidFill>
          <a:ln w="19050">
            <a:solidFill>
              <a:schemeClr val="lt1"/>
            </a:solidFill>
          </a:ln>
          <a:effectLst/>
        </c:spPr>
      </c:pivotFmt>
      <c:pivotFmt>
        <c:idx val="17"/>
        <c:spPr>
          <a:solidFill>
            <a:schemeClr val="accent1"/>
          </a:solidFill>
          <a:ln w="19050">
            <a:solidFill>
              <a:schemeClr val="lt1"/>
            </a:solidFill>
          </a:ln>
          <a:effectLst/>
        </c:spPr>
      </c:pivotFmt>
      <c:pivotFmt>
        <c:idx val="18"/>
        <c:spPr>
          <a:solidFill>
            <a:schemeClr val="accent1"/>
          </a:solidFill>
          <a:ln w="19050">
            <a:solidFill>
              <a:schemeClr val="lt1"/>
            </a:solidFill>
          </a:ln>
          <a:effectLst/>
        </c:spPr>
      </c:pivotFmt>
      <c:pivotFmt>
        <c:idx val="19"/>
        <c:spPr>
          <a:solidFill>
            <a:schemeClr val="accent1"/>
          </a:solidFill>
          <a:ln w="19050">
            <a:solidFill>
              <a:schemeClr val="lt1"/>
            </a:solidFill>
          </a:ln>
          <a:effectLst/>
        </c:spPr>
      </c:pivotFmt>
      <c:pivotFmt>
        <c:idx val="20"/>
        <c:spPr>
          <a:solidFill>
            <a:schemeClr val="accent1"/>
          </a:solidFill>
          <a:ln w="19050">
            <a:solidFill>
              <a:schemeClr val="lt1"/>
            </a:solidFill>
          </a:ln>
          <a:effectLst/>
        </c:spPr>
      </c:pivotFmt>
      <c:pivotFmt>
        <c:idx val="21"/>
        <c:spPr>
          <a:solidFill>
            <a:schemeClr val="accent1"/>
          </a:solidFill>
          <a:ln w="19050">
            <a:solidFill>
              <a:schemeClr val="lt1"/>
            </a:solidFill>
          </a:ln>
          <a:effectLst/>
        </c:spPr>
      </c:pivotFmt>
      <c:pivotFmt>
        <c:idx val="22"/>
        <c:spPr>
          <a:solidFill>
            <a:schemeClr val="accent1"/>
          </a:solidFill>
          <a:ln w="19050">
            <a:solidFill>
              <a:schemeClr val="lt1"/>
            </a:solidFill>
          </a:ln>
          <a:effectLst/>
        </c:spPr>
      </c:pivotFmt>
      <c:pivotFmt>
        <c:idx val="23"/>
        <c:spPr>
          <a:solidFill>
            <a:schemeClr val="accent1"/>
          </a:solidFill>
          <a:ln w="19050">
            <a:solidFill>
              <a:schemeClr val="lt1"/>
            </a:solidFill>
          </a:ln>
          <a:effectLst/>
        </c:spPr>
      </c:pivotFmt>
      <c:pivotFmt>
        <c:idx val="24"/>
        <c:spPr>
          <a:solidFill>
            <a:schemeClr val="accent1"/>
          </a:solidFill>
          <a:ln w="19050">
            <a:solidFill>
              <a:schemeClr val="lt1"/>
            </a:solidFill>
          </a:ln>
          <a:effectLst/>
        </c:spPr>
      </c:pivotFmt>
      <c:pivotFmt>
        <c:idx val="25"/>
        <c:spPr>
          <a:solidFill>
            <a:schemeClr val="accent1"/>
          </a:solidFill>
          <a:ln w="19050">
            <a:solidFill>
              <a:schemeClr val="lt1"/>
            </a:solidFill>
          </a:ln>
          <a:effectLst/>
        </c:spPr>
      </c:pivotFmt>
      <c:pivotFmt>
        <c:idx val="26"/>
        <c:spPr>
          <a:solidFill>
            <a:schemeClr val="accent1"/>
          </a:solidFill>
          <a:ln w="19050">
            <a:solidFill>
              <a:schemeClr val="lt1"/>
            </a:solidFill>
          </a:ln>
          <a:effectLst/>
        </c:spPr>
      </c:pivotFmt>
      <c:pivotFmt>
        <c:idx val="27"/>
        <c:spPr>
          <a:solidFill>
            <a:schemeClr val="accent1"/>
          </a:solidFill>
          <a:ln w="19050">
            <a:solidFill>
              <a:schemeClr val="lt1"/>
            </a:solidFill>
          </a:ln>
          <a:effectLst/>
        </c:spPr>
      </c:pivotFmt>
      <c:pivotFmt>
        <c:idx val="28"/>
        <c:spPr>
          <a:solidFill>
            <a:schemeClr val="accent1"/>
          </a:solidFill>
          <a:ln w="19050">
            <a:solidFill>
              <a:schemeClr val="lt1"/>
            </a:solidFill>
          </a:ln>
          <a:effectLst/>
        </c:spPr>
      </c:pivotFmt>
      <c:pivotFmt>
        <c:idx val="29"/>
        <c:spPr>
          <a:solidFill>
            <a:schemeClr val="accent1"/>
          </a:solidFill>
          <a:ln w="19050">
            <a:solidFill>
              <a:schemeClr val="lt1"/>
            </a:solidFill>
          </a:ln>
          <a:effectLst/>
        </c:spPr>
      </c:pivotFmt>
      <c:pivotFmt>
        <c:idx val="30"/>
        <c:spPr>
          <a:solidFill>
            <a:schemeClr val="accent1"/>
          </a:solidFill>
          <a:ln w="19050">
            <a:solidFill>
              <a:schemeClr val="lt1"/>
            </a:solidFill>
          </a:ln>
          <a:effectLst/>
        </c:spPr>
      </c:pivotFmt>
      <c:pivotFmt>
        <c:idx val="31"/>
        <c:spPr>
          <a:solidFill>
            <a:schemeClr val="accent1"/>
          </a:solidFill>
          <a:ln w="19050">
            <a:solidFill>
              <a:schemeClr val="lt1"/>
            </a:solidFill>
          </a:ln>
          <a:effectLst/>
        </c:spPr>
      </c:pivotFmt>
      <c:pivotFmt>
        <c:idx val="32"/>
        <c:spPr>
          <a:solidFill>
            <a:schemeClr val="accent1"/>
          </a:solidFill>
          <a:ln w="19050">
            <a:solidFill>
              <a:schemeClr val="lt1"/>
            </a:solidFill>
          </a:ln>
          <a:effectLst/>
        </c:spPr>
      </c:pivotFmt>
      <c:pivotFmt>
        <c:idx val="33"/>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Arial Narrow" panose="020B0606020202030204" pitchFamily="34" charset="0"/>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34"/>
        <c:spPr>
          <a:solidFill>
            <a:schemeClr val="accent1"/>
          </a:solidFill>
          <a:ln w="19050">
            <a:solidFill>
              <a:schemeClr val="lt1"/>
            </a:solidFill>
          </a:ln>
          <a:effectLst/>
        </c:spPr>
      </c:pivotFmt>
      <c:pivotFmt>
        <c:idx val="35"/>
        <c:spPr>
          <a:solidFill>
            <a:schemeClr val="accent1"/>
          </a:solidFill>
          <a:ln w="19050">
            <a:solidFill>
              <a:schemeClr val="lt1"/>
            </a:solidFill>
          </a:ln>
          <a:effectLst/>
        </c:spPr>
      </c:pivotFmt>
      <c:pivotFmt>
        <c:idx val="36"/>
        <c:spPr>
          <a:solidFill>
            <a:schemeClr val="accent1"/>
          </a:solidFill>
          <a:ln w="19050">
            <a:solidFill>
              <a:schemeClr val="lt1"/>
            </a:solidFill>
          </a:ln>
          <a:effectLst/>
        </c:spPr>
      </c:pivotFmt>
      <c:pivotFmt>
        <c:idx val="37"/>
        <c:spPr>
          <a:solidFill>
            <a:schemeClr val="accent1"/>
          </a:solidFill>
          <a:ln w="19050">
            <a:solidFill>
              <a:schemeClr val="lt1"/>
            </a:solidFill>
          </a:ln>
          <a:effectLst/>
        </c:spPr>
      </c:pivotFmt>
      <c:pivotFmt>
        <c:idx val="38"/>
        <c:spPr>
          <a:solidFill>
            <a:schemeClr val="accent1"/>
          </a:solidFill>
          <a:ln w="19050">
            <a:solidFill>
              <a:schemeClr val="lt1"/>
            </a:solidFill>
          </a:ln>
          <a:effectLst/>
        </c:spPr>
      </c:pivotFmt>
      <c:pivotFmt>
        <c:idx val="39"/>
        <c:spPr>
          <a:solidFill>
            <a:schemeClr val="accent1"/>
          </a:solidFill>
          <a:ln w="19050">
            <a:solidFill>
              <a:schemeClr val="lt1"/>
            </a:solidFill>
          </a:ln>
          <a:effectLst/>
        </c:spPr>
        <c:marker>
          <c:symbol val="none"/>
        </c:marker>
      </c:pivotFmt>
      <c:pivotFmt>
        <c:idx val="40"/>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41"/>
        <c:spPr>
          <a:solidFill>
            <a:schemeClr val="accent1">
              <a:lumMod val="50000"/>
              <a:lumOff val="50000"/>
            </a:schemeClr>
          </a:solidFill>
          <a:ln w="19050">
            <a:solidFill>
              <a:schemeClr val="lt1"/>
            </a:solidFill>
          </a:ln>
          <a:effectLst/>
        </c:spPr>
      </c:pivotFmt>
      <c:pivotFmt>
        <c:idx val="42"/>
        <c:spPr>
          <a:solidFill>
            <a:srgbClr val="008080"/>
          </a:solidFill>
          <a:ln w="19050">
            <a:solidFill>
              <a:schemeClr val="lt1"/>
            </a:solidFill>
          </a:ln>
          <a:effectLst/>
        </c:spPr>
      </c:pivotFmt>
      <c:pivotFmt>
        <c:idx val="43"/>
        <c:spPr>
          <a:solidFill>
            <a:srgbClr val="990000"/>
          </a:solidFill>
          <a:ln w="19050">
            <a:solidFill>
              <a:schemeClr val="lt1"/>
            </a:solidFill>
          </a:ln>
          <a:effectLst/>
        </c:spPr>
      </c:pivotFmt>
      <c:pivotFmt>
        <c:idx val="44"/>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45"/>
        <c:spPr>
          <a:solidFill>
            <a:schemeClr val="accent1"/>
          </a:solidFill>
          <a:ln w="19050">
            <a:solidFill>
              <a:schemeClr val="lt1"/>
            </a:solidFill>
          </a:ln>
          <a:effectLst/>
        </c:spPr>
      </c:pivotFmt>
      <c:pivotFmt>
        <c:idx val="46"/>
        <c:spPr>
          <a:solidFill>
            <a:schemeClr val="accent1">
              <a:lumMod val="50000"/>
              <a:lumOff val="50000"/>
            </a:schemeClr>
          </a:solidFill>
          <a:ln w="19050">
            <a:solidFill>
              <a:schemeClr val="lt1"/>
            </a:solidFill>
          </a:ln>
          <a:effectLst/>
        </c:spPr>
      </c:pivotFmt>
      <c:pivotFmt>
        <c:idx val="47"/>
        <c:spPr>
          <a:solidFill>
            <a:srgbClr val="008080"/>
          </a:solidFill>
          <a:ln w="19050">
            <a:solidFill>
              <a:schemeClr val="lt1"/>
            </a:solidFill>
          </a:ln>
          <a:effectLst/>
        </c:spPr>
      </c:pivotFmt>
      <c:pivotFmt>
        <c:idx val="48"/>
        <c:spPr>
          <a:solidFill>
            <a:schemeClr val="accent1"/>
          </a:solidFill>
          <a:ln w="19050">
            <a:solidFill>
              <a:schemeClr val="lt1"/>
            </a:solidFill>
          </a:ln>
          <a:effectLst/>
        </c:spPr>
      </c:pivotFmt>
      <c:pivotFmt>
        <c:idx val="49"/>
        <c:spPr>
          <a:solidFill>
            <a:schemeClr val="accent1"/>
          </a:solidFill>
          <a:ln w="19050">
            <a:solidFill>
              <a:schemeClr val="lt1"/>
            </a:solidFill>
          </a:ln>
          <a:effectLst/>
        </c:spPr>
      </c:pivotFmt>
      <c:pivotFmt>
        <c:idx val="50"/>
        <c:spPr>
          <a:solidFill>
            <a:schemeClr val="accent1"/>
          </a:solidFill>
          <a:ln w="19050">
            <a:solidFill>
              <a:schemeClr val="lt1"/>
            </a:solidFill>
          </a:ln>
          <a:effectLst/>
        </c:spPr>
      </c:pivotFmt>
      <c:pivotFmt>
        <c:idx val="51"/>
        <c:spPr>
          <a:solidFill>
            <a:srgbClr val="990000"/>
          </a:solidFill>
          <a:ln w="19050">
            <a:solidFill>
              <a:schemeClr val="lt1"/>
            </a:solidFill>
          </a:ln>
          <a:effectLst/>
        </c:spPr>
      </c:pivotFmt>
      <c:pivotFmt>
        <c:idx val="52"/>
        <c:spPr>
          <a:solidFill>
            <a:schemeClr val="accent1"/>
          </a:solidFill>
          <a:ln w="19050">
            <a:solidFill>
              <a:schemeClr val="lt1"/>
            </a:solidFill>
          </a:ln>
          <a:effectLst/>
        </c:spPr>
      </c:pivotFmt>
      <c:pivotFmt>
        <c:idx val="53"/>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54"/>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55"/>
        <c:spPr>
          <a:solidFill>
            <a:schemeClr val="accent1"/>
          </a:solidFill>
          <a:ln w="19050">
            <a:solidFill>
              <a:schemeClr val="lt1"/>
            </a:solidFill>
          </a:ln>
          <a:effectLst/>
        </c:spPr>
      </c:pivotFmt>
      <c:pivotFmt>
        <c:idx val="56"/>
        <c:spPr>
          <a:solidFill>
            <a:schemeClr val="accent1"/>
          </a:solidFill>
          <a:ln w="19050">
            <a:solidFill>
              <a:schemeClr val="lt1"/>
            </a:solidFill>
          </a:ln>
          <a:effectLst/>
        </c:spPr>
      </c:pivotFmt>
      <c:pivotFmt>
        <c:idx val="57"/>
        <c:spPr>
          <a:solidFill>
            <a:schemeClr val="accent1"/>
          </a:solidFill>
          <a:ln w="19050">
            <a:solidFill>
              <a:schemeClr val="lt1"/>
            </a:solidFill>
          </a:ln>
          <a:effectLst/>
        </c:spPr>
      </c:pivotFmt>
      <c:pivotFmt>
        <c:idx val="58"/>
        <c:spPr>
          <a:solidFill>
            <a:schemeClr val="accent1"/>
          </a:solidFill>
          <a:ln w="19050">
            <a:solidFill>
              <a:schemeClr val="lt1"/>
            </a:solidFill>
          </a:ln>
          <a:effectLst/>
        </c:spPr>
      </c:pivotFmt>
      <c:pivotFmt>
        <c:idx val="59"/>
        <c:spPr>
          <a:solidFill>
            <a:schemeClr val="accent1"/>
          </a:solidFill>
          <a:ln w="19050">
            <a:solidFill>
              <a:schemeClr val="lt1"/>
            </a:solidFill>
          </a:ln>
          <a:effectLst/>
        </c:spPr>
      </c:pivotFmt>
      <c:pivotFmt>
        <c:idx val="60"/>
        <c:spPr>
          <a:solidFill>
            <a:schemeClr val="accent1"/>
          </a:solidFill>
          <a:ln w="19050">
            <a:solidFill>
              <a:schemeClr val="lt1"/>
            </a:solidFill>
          </a:ln>
          <a:effectLst/>
        </c:spPr>
      </c:pivotFmt>
      <c:pivotFmt>
        <c:idx val="61"/>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62"/>
        <c:spPr>
          <a:solidFill>
            <a:schemeClr val="accent1"/>
          </a:solidFill>
          <a:ln w="19050">
            <a:solidFill>
              <a:schemeClr val="lt1"/>
            </a:solidFill>
          </a:ln>
          <a:effectLst/>
        </c:spPr>
      </c:pivotFmt>
      <c:pivotFmt>
        <c:idx val="63"/>
        <c:spPr>
          <a:solidFill>
            <a:schemeClr val="accent1"/>
          </a:solidFill>
          <a:ln w="19050">
            <a:solidFill>
              <a:schemeClr val="lt1"/>
            </a:solidFill>
          </a:ln>
          <a:effectLst/>
        </c:spPr>
      </c:pivotFmt>
      <c:pivotFmt>
        <c:idx val="64"/>
        <c:spPr>
          <a:solidFill>
            <a:schemeClr val="accent1"/>
          </a:solidFill>
          <a:ln w="19050">
            <a:solidFill>
              <a:schemeClr val="lt1"/>
            </a:solidFill>
          </a:ln>
          <a:effectLst/>
        </c:spPr>
      </c:pivotFmt>
      <c:pivotFmt>
        <c:idx val="65"/>
        <c:spPr>
          <a:solidFill>
            <a:schemeClr val="accent1"/>
          </a:solidFill>
          <a:ln w="19050">
            <a:solidFill>
              <a:schemeClr val="lt1"/>
            </a:solidFill>
          </a:ln>
          <a:effectLst/>
        </c:spPr>
      </c:pivotFmt>
      <c:pivotFmt>
        <c:idx val="66"/>
        <c:spPr>
          <a:solidFill>
            <a:schemeClr val="accent1"/>
          </a:solidFill>
          <a:ln w="19050">
            <a:solidFill>
              <a:schemeClr val="lt1"/>
            </a:solidFill>
          </a:ln>
          <a:effectLst/>
        </c:spPr>
      </c:pivotFmt>
      <c:pivotFmt>
        <c:idx val="67"/>
        <c:spPr>
          <a:solidFill>
            <a:schemeClr val="accent1"/>
          </a:solidFill>
          <a:ln w="19050">
            <a:solidFill>
              <a:schemeClr val="lt1"/>
            </a:solidFill>
          </a:ln>
          <a:effectLst/>
        </c:spPr>
      </c:pivotFmt>
      <c:pivotFmt>
        <c:idx val="68"/>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69"/>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70"/>
        <c:spPr>
          <a:solidFill>
            <a:schemeClr val="accent1"/>
          </a:solidFill>
          <a:ln w="19050">
            <a:solidFill>
              <a:schemeClr val="lt1"/>
            </a:solidFill>
          </a:ln>
          <a:effectLst/>
        </c:spPr>
      </c:pivotFmt>
      <c:pivotFmt>
        <c:idx val="71"/>
        <c:spPr>
          <a:solidFill>
            <a:schemeClr val="accent1"/>
          </a:solidFill>
          <a:ln w="19050">
            <a:solidFill>
              <a:schemeClr val="lt1"/>
            </a:solidFill>
          </a:ln>
          <a:effectLst/>
        </c:spPr>
      </c:pivotFmt>
      <c:pivotFmt>
        <c:idx val="72"/>
        <c:spPr>
          <a:solidFill>
            <a:schemeClr val="accent1"/>
          </a:solidFill>
          <a:ln w="19050">
            <a:solidFill>
              <a:schemeClr val="lt1"/>
            </a:solidFill>
          </a:ln>
          <a:effectLst/>
        </c:spPr>
      </c:pivotFmt>
      <c:pivotFmt>
        <c:idx val="73"/>
        <c:spPr>
          <a:solidFill>
            <a:schemeClr val="accent1"/>
          </a:solidFill>
          <a:ln w="19050">
            <a:solidFill>
              <a:schemeClr val="lt1"/>
            </a:solidFill>
          </a:ln>
          <a:effectLst/>
        </c:spPr>
      </c:pivotFmt>
      <c:pivotFmt>
        <c:idx val="74"/>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75"/>
        <c:spPr>
          <a:solidFill>
            <a:schemeClr val="accent1"/>
          </a:solidFill>
          <a:ln w="19050">
            <a:solidFill>
              <a:schemeClr val="lt1"/>
            </a:solidFill>
          </a:ln>
          <a:effectLst/>
        </c:spPr>
      </c:pivotFmt>
      <c:pivotFmt>
        <c:idx val="76"/>
        <c:spPr>
          <a:solidFill>
            <a:schemeClr val="accent1"/>
          </a:solidFill>
          <a:ln w="19050">
            <a:solidFill>
              <a:schemeClr val="lt1"/>
            </a:solidFill>
          </a:ln>
          <a:effectLst/>
        </c:spPr>
      </c:pivotFmt>
      <c:pivotFmt>
        <c:idx val="77"/>
        <c:spPr>
          <a:solidFill>
            <a:schemeClr val="accent1"/>
          </a:solidFill>
          <a:ln w="19050">
            <a:solidFill>
              <a:schemeClr val="lt1"/>
            </a:solidFill>
          </a:ln>
          <a:effectLst/>
        </c:spPr>
      </c:pivotFmt>
      <c:pivotFmt>
        <c:idx val="78"/>
        <c:spPr>
          <a:solidFill>
            <a:schemeClr val="accent1"/>
          </a:solidFill>
          <a:ln w="19050">
            <a:solidFill>
              <a:schemeClr val="lt1"/>
            </a:solidFill>
          </a:ln>
          <a:effectLst/>
        </c:spPr>
      </c:pivotFmt>
      <c:pivotFmt>
        <c:idx val="79"/>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80"/>
        <c:spPr>
          <a:solidFill>
            <a:schemeClr val="accent1"/>
          </a:solidFill>
          <a:ln w="19050">
            <a:solidFill>
              <a:schemeClr val="lt1"/>
            </a:solidFill>
          </a:ln>
          <a:effectLst/>
        </c:spPr>
      </c:pivotFmt>
      <c:pivotFmt>
        <c:idx val="81"/>
        <c:spPr>
          <a:solidFill>
            <a:schemeClr val="accent1"/>
          </a:solidFill>
          <a:ln w="19050">
            <a:solidFill>
              <a:schemeClr val="lt1"/>
            </a:solidFill>
          </a:ln>
          <a:effectLst/>
        </c:spPr>
      </c:pivotFmt>
      <c:pivotFmt>
        <c:idx val="82"/>
        <c:spPr>
          <a:solidFill>
            <a:schemeClr val="accent1"/>
          </a:solidFill>
          <a:ln w="19050">
            <a:solidFill>
              <a:schemeClr val="lt1"/>
            </a:solidFill>
          </a:ln>
          <a:effectLst/>
        </c:spPr>
      </c:pivotFmt>
      <c:pivotFmt>
        <c:idx val="83"/>
        <c:spPr>
          <a:solidFill>
            <a:schemeClr val="accent1"/>
          </a:solidFill>
          <a:ln w="19050">
            <a:solidFill>
              <a:schemeClr val="lt1"/>
            </a:solidFill>
          </a:ln>
          <a:effectLst/>
        </c:spPr>
      </c:pivotFmt>
      <c:pivotFmt>
        <c:idx val="84"/>
        <c:spPr>
          <a:solidFill>
            <a:schemeClr val="accent1"/>
          </a:solidFill>
          <a:ln w="19050">
            <a:solidFill>
              <a:schemeClr val="lt1"/>
            </a:solidFill>
          </a:ln>
          <a:effectLst/>
        </c:spPr>
      </c:pivotFmt>
      <c:pivotFmt>
        <c:idx val="85"/>
        <c:spPr>
          <a:solidFill>
            <a:schemeClr val="accent1"/>
          </a:solidFill>
          <a:ln w="19050">
            <a:solidFill>
              <a:schemeClr val="lt1"/>
            </a:solidFill>
          </a:ln>
          <a:effectLst/>
        </c:spPr>
      </c:pivotFmt>
      <c:pivotFmt>
        <c:idx val="86"/>
        <c:spPr>
          <a:solidFill>
            <a:schemeClr val="accent1"/>
          </a:solidFill>
          <a:ln w="19050">
            <a:solidFill>
              <a:schemeClr val="lt1"/>
            </a:solidFill>
          </a:ln>
          <a:effectLst/>
        </c:spPr>
      </c:pivotFmt>
      <c:pivotFmt>
        <c:idx val="87"/>
        <c:spPr>
          <a:solidFill>
            <a:schemeClr val="accent1"/>
          </a:solidFill>
          <a:ln w="19050">
            <a:solidFill>
              <a:schemeClr val="lt1"/>
            </a:solidFill>
          </a:ln>
          <a:effectLst/>
        </c:spPr>
      </c:pivotFmt>
      <c:pivotFmt>
        <c:idx val="88"/>
        <c:spPr>
          <a:solidFill>
            <a:schemeClr val="accent1"/>
          </a:solidFill>
          <a:ln w="19050">
            <a:solidFill>
              <a:schemeClr val="lt1"/>
            </a:solidFill>
          </a:ln>
          <a:effectLst/>
        </c:spPr>
      </c:pivotFmt>
      <c:pivotFmt>
        <c:idx val="89"/>
        <c:spPr>
          <a:solidFill>
            <a:schemeClr val="accent1"/>
          </a:solidFill>
          <a:ln w="19050">
            <a:solidFill>
              <a:schemeClr val="lt1"/>
            </a:solidFill>
          </a:ln>
          <a:effectLst/>
        </c:spPr>
      </c:pivotFmt>
      <c:pivotFmt>
        <c:idx val="90"/>
        <c:spPr>
          <a:solidFill>
            <a:schemeClr val="accent1"/>
          </a:solidFill>
          <a:ln w="19050">
            <a:solidFill>
              <a:schemeClr val="lt1"/>
            </a:solidFill>
          </a:ln>
          <a:effectLst/>
        </c:spPr>
      </c:pivotFmt>
      <c:pivotFmt>
        <c:idx val="91"/>
        <c:spPr>
          <a:solidFill>
            <a:schemeClr val="accent1"/>
          </a:solidFill>
          <a:ln w="19050">
            <a:solidFill>
              <a:schemeClr val="lt1"/>
            </a:solidFill>
          </a:ln>
          <a:effectLst/>
        </c:spPr>
      </c:pivotFmt>
      <c:pivotFmt>
        <c:idx val="92"/>
        <c:spPr>
          <a:solidFill>
            <a:schemeClr val="accent1"/>
          </a:solidFill>
          <a:ln w="19050">
            <a:solidFill>
              <a:schemeClr val="lt1"/>
            </a:solidFill>
          </a:ln>
          <a:effectLst/>
        </c:spPr>
      </c:pivotFmt>
      <c:pivotFmt>
        <c:idx val="93"/>
        <c:spPr>
          <a:solidFill>
            <a:schemeClr val="accent1"/>
          </a:solidFill>
          <a:ln w="19050">
            <a:solidFill>
              <a:schemeClr val="lt1"/>
            </a:solidFill>
          </a:ln>
          <a:effectLst/>
        </c:spPr>
      </c:pivotFmt>
      <c:pivotFmt>
        <c:idx val="94"/>
        <c:spPr>
          <a:solidFill>
            <a:schemeClr val="accent1"/>
          </a:solidFill>
          <a:ln w="19050">
            <a:solidFill>
              <a:schemeClr val="lt1"/>
            </a:solidFill>
          </a:ln>
          <a:effectLst/>
        </c:spPr>
      </c:pivotFmt>
      <c:pivotFmt>
        <c:idx val="95"/>
        <c:spPr>
          <a:solidFill>
            <a:schemeClr val="accent1"/>
          </a:solidFill>
          <a:ln w="19050">
            <a:solidFill>
              <a:schemeClr val="lt1"/>
            </a:solidFill>
          </a:ln>
          <a:effectLst/>
        </c:spPr>
      </c:pivotFmt>
      <c:pivotFmt>
        <c:idx val="96"/>
        <c:spPr>
          <a:solidFill>
            <a:schemeClr val="accent1"/>
          </a:solidFill>
          <a:ln w="19050">
            <a:solidFill>
              <a:schemeClr val="lt1"/>
            </a:solidFill>
          </a:ln>
          <a:effectLst/>
        </c:spPr>
      </c:pivotFmt>
      <c:pivotFmt>
        <c:idx val="97"/>
        <c:spPr>
          <a:solidFill>
            <a:schemeClr val="accent1"/>
          </a:solidFill>
          <a:ln w="19050">
            <a:solidFill>
              <a:schemeClr val="lt1"/>
            </a:solidFill>
          </a:ln>
          <a:effectLst/>
        </c:spPr>
      </c:pivotFmt>
      <c:pivotFmt>
        <c:idx val="98"/>
        <c:spPr>
          <a:solidFill>
            <a:schemeClr val="accent1"/>
          </a:solidFill>
          <a:ln w="19050">
            <a:solidFill>
              <a:schemeClr val="lt1"/>
            </a:solidFill>
          </a:ln>
          <a:effectLst/>
        </c:spPr>
      </c:pivotFmt>
      <c:pivotFmt>
        <c:idx val="99"/>
        <c:spPr>
          <a:solidFill>
            <a:schemeClr val="accent1"/>
          </a:solidFill>
          <a:ln w="19050">
            <a:solidFill>
              <a:schemeClr val="lt1"/>
            </a:solidFill>
          </a:ln>
          <a:effectLst/>
        </c:spPr>
      </c:pivotFmt>
      <c:pivotFmt>
        <c:idx val="100"/>
        <c:spPr>
          <a:solidFill>
            <a:schemeClr val="accent1"/>
          </a:solidFill>
          <a:ln w="19050">
            <a:solidFill>
              <a:schemeClr val="lt1"/>
            </a:solidFill>
          </a:ln>
          <a:effectLst/>
        </c:spPr>
      </c:pivotFmt>
      <c:pivotFmt>
        <c:idx val="101"/>
        <c:spPr>
          <a:solidFill>
            <a:schemeClr val="accent1"/>
          </a:solidFill>
          <a:ln w="19050">
            <a:solidFill>
              <a:schemeClr val="lt1"/>
            </a:solidFill>
          </a:ln>
          <a:effectLst/>
        </c:spPr>
      </c:pivotFmt>
      <c:pivotFmt>
        <c:idx val="102"/>
        <c:spPr>
          <a:solidFill>
            <a:schemeClr val="accent1"/>
          </a:solidFill>
          <a:ln w="19050">
            <a:solidFill>
              <a:schemeClr val="lt1"/>
            </a:solidFill>
          </a:ln>
          <a:effectLst/>
        </c:spPr>
      </c:pivotFmt>
      <c:pivotFmt>
        <c:idx val="103"/>
        <c:spPr>
          <a:solidFill>
            <a:schemeClr val="accent1"/>
          </a:solidFill>
          <a:ln w="19050">
            <a:solidFill>
              <a:schemeClr val="lt1"/>
            </a:solidFill>
          </a:ln>
          <a:effectLst/>
        </c:spPr>
      </c:pivotFmt>
      <c:pivotFmt>
        <c:idx val="104"/>
        <c:spPr>
          <a:solidFill>
            <a:schemeClr val="accent1"/>
          </a:solidFill>
          <a:ln w="19050">
            <a:solidFill>
              <a:schemeClr val="lt1"/>
            </a:solidFill>
          </a:ln>
          <a:effectLst/>
        </c:spPr>
      </c:pivotFmt>
      <c:pivotFmt>
        <c:idx val="105"/>
        <c:spPr>
          <a:solidFill>
            <a:schemeClr val="accent1"/>
          </a:solidFill>
          <a:ln w="19050">
            <a:solidFill>
              <a:schemeClr val="lt1"/>
            </a:solidFill>
          </a:ln>
          <a:effectLst/>
        </c:spPr>
      </c:pivotFmt>
      <c:pivotFmt>
        <c:idx val="106"/>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107"/>
        <c:spPr>
          <a:solidFill>
            <a:schemeClr val="accent1"/>
          </a:solidFill>
          <a:ln w="19050">
            <a:solidFill>
              <a:schemeClr val="lt1"/>
            </a:solidFill>
          </a:ln>
          <a:effectLst/>
        </c:spPr>
      </c:pivotFmt>
      <c:pivotFmt>
        <c:idx val="108"/>
        <c:spPr>
          <a:solidFill>
            <a:schemeClr val="accent1"/>
          </a:solidFill>
          <a:ln w="19050">
            <a:solidFill>
              <a:schemeClr val="lt1"/>
            </a:solidFill>
          </a:ln>
          <a:effectLst/>
        </c:spPr>
      </c:pivotFmt>
      <c:pivotFmt>
        <c:idx val="109"/>
        <c:spPr>
          <a:solidFill>
            <a:schemeClr val="accent1"/>
          </a:solidFill>
          <a:ln w="19050">
            <a:solidFill>
              <a:schemeClr val="lt1"/>
            </a:solidFill>
          </a:ln>
          <a:effectLst/>
        </c:spPr>
      </c:pivotFmt>
      <c:pivotFmt>
        <c:idx val="110"/>
        <c:spPr>
          <a:solidFill>
            <a:schemeClr val="accent1"/>
          </a:solidFill>
          <a:ln w="19050">
            <a:solidFill>
              <a:schemeClr val="lt1"/>
            </a:solidFill>
          </a:ln>
          <a:effectLst/>
        </c:spPr>
      </c:pivotFmt>
      <c:pivotFmt>
        <c:idx val="111"/>
        <c:spPr>
          <a:solidFill>
            <a:schemeClr val="accent1"/>
          </a:solidFill>
          <a:ln w="19050">
            <a:solidFill>
              <a:schemeClr val="lt1"/>
            </a:solidFill>
          </a:ln>
          <a:effectLst/>
        </c:spPr>
      </c:pivotFmt>
      <c:pivotFmt>
        <c:idx val="112"/>
        <c:spPr>
          <a:solidFill>
            <a:schemeClr val="accent1"/>
          </a:solidFill>
          <a:ln w="19050">
            <a:solidFill>
              <a:schemeClr val="lt1"/>
            </a:solidFill>
          </a:ln>
          <a:effectLst/>
        </c:spPr>
      </c:pivotFmt>
      <c:pivotFmt>
        <c:idx val="113"/>
        <c:spPr>
          <a:solidFill>
            <a:schemeClr val="accent1"/>
          </a:solidFill>
          <a:ln w="19050">
            <a:solidFill>
              <a:schemeClr val="lt1"/>
            </a:solidFill>
          </a:ln>
          <a:effectLst/>
        </c:spPr>
      </c:pivotFmt>
      <c:pivotFmt>
        <c:idx val="114"/>
        <c:spPr>
          <a:solidFill>
            <a:schemeClr val="accent1"/>
          </a:solidFill>
          <a:ln w="19050">
            <a:solidFill>
              <a:schemeClr val="lt1"/>
            </a:solidFill>
          </a:ln>
          <a:effectLst/>
        </c:spPr>
      </c:pivotFmt>
      <c:pivotFmt>
        <c:idx val="115"/>
        <c:spPr>
          <a:solidFill>
            <a:schemeClr val="accent1"/>
          </a:solidFill>
          <a:ln w="19050">
            <a:solidFill>
              <a:schemeClr val="lt1"/>
            </a:solidFill>
          </a:ln>
          <a:effectLst/>
        </c:spPr>
      </c:pivotFmt>
      <c:pivotFmt>
        <c:idx val="116"/>
        <c:spPr>
          <a:solidFill>
            <a:schemeClr val="accent1"/>
          </a:solidFill>
          <a:ln w="19050">
            <a:solidFill>
              <a:schemeClr val="lt1"/>
            </a:solidFill>
          </a:ln>
          <a:effectLst/>
        </c:spPr>
      </c:pivotFmt>
      <c:pivotFmt>
        <c:idx val="117"/>
        <c:spPr>
          <a:solidFill>
            <a:schemeClr val="accent1"/>
          </a:solidFill>
          <a:ln w="19050">
            <a:solidFill>
              <a:schemeClr val="lt1"/>
            </a:solidFill>
          </a:ln>
          <a:effectLst/>
        </c:spPr>
      </c:pivotFmt>
      <c:pivotFmt>
        <c:idx val="118"/>
        <c:spPr>
          <a:solidFill>
            <a:schemeClr val="accent1"/>
          </a:solidFill>
          <a:ln w="19050">
            <a:solidFill>
              <a:schemeClr val="lt1"/>
            </a:solidFill>
          </a:ln>
          <a:effectLst/>
        </c:spPr>
      </c:pivotFmt>
      <c:pivotFmt>
        <c:idx val="119"/>
        <c:spPr>
          <a:solidFill>
            <a:schemeClr val="accent1"/>
          </a:solidFill>
          <a:ln w="19050">
            <a:solidFill>
              <a:schemeClr val="lt1"/>
            </a:solidFill>
          </a:ln>
          <a:effectLst/>
        </c:spPr>
      </c:pivotFmt>
      <c:pivotFmt>
        <c:idx val="120"/>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121"/>
        <c:spPr>
          <a:solidFill>
            <a:schemeClr val="accent1"/>
          </a:solidFill>
          <a:ln w="19050">
            <a:solidFill>
              <a:schemeClr val="lt1"/>
            </a:solidFill>
          </a:ln>
          <a:effectLst/>
        </c:spPr>
      </c:pivotFmt>
      <c:pivotFmt>
        <c:idx val="122"/>
        <c:spPr>
          <a:solidFill>
            <a:schemeClr val="accent1"/>
          </a:solidFill>
          <a:ln w="19050">
            <a:solidFill>
              <a:schemeClr val="lt1"/>
            </a:solidFill>
          </a:ln>
          <a:effectLst/>
        </c:spPr>
      </c:pivotFmt>
      <c:pivotFmt>
        <c:idx val="123"/>
        <c:spPr>
          <a:solidFill>
            <a:schemeClr val="accent1"/>
          </a:solidFill>
          <a:ln w="19050">
            <a:solidFill>
              <a:schemeClr val="lt1"/>
            </a:solidFill>
          </a:ln>
          <a:effectLst/>
        </c:spPr>
      </c:pivotFmt>
      <c:pivotFmt>
        <c:idx val="124"/>
        <c:spPr>
          <a:solidFill>
            <a:schemeClr val="accent1"/>
          </a:solidFill>
          <a:ln w="19050">
            <a:solidFill>
              <a:schemeClr val="lt1"/>
            </a:solidFill>
          </a:ln>
          <a:effectLst/>
        </c:spPr>
      </c:pivotFmt>
      <c:pivotFmt>
        <c:idx val="125"/>
        <c:spPr>
          <a:solidFill>
            <a:schemeClr val="accent1"/>
          </a:solidFill>
          <a:ln w="19050">
            <a:solidFill>
              <a:schemeClr val="lt1"/>
            </a:solidFill>
          </a:ln>
          <a:effectLst/>
        </c:spPr>
      </c:pivotFmt>
      <c:pivotFmt>
        <c:idx val="126"/>
        <c:spPr>
          <a:solidFill>
            <a:schemeClr val="accent1"/>
          </a:solidFill>
          <a:ln w="19050">
            <a:solidFill>
              <a:schemeClr val="lt1"/>
            </a:solidFill>
          </a:ln>
          <a:effectLst/>
        </c:spPr>
      </c:pivotFmt>
      <c:pivotFmt>
        <c:idx val="127"/>
        <c:spPr>
          <a:solidFill>
            <a:schemeClr val="accent1"/>
          </a:solidFill>
          <a:ln w="19050">
            <a:solidFill>
              <a:schemeClr val="lt1"/>
            </a:solidFill>
          </a:ln>
          <a:effectLst/>
        </c:spPr>
      </c:pivotFmt>
      <c:pivotFmt>
        <c:idx val="128"/>
        <c:spPr>
          <a:solidFill>
            <a:schemeClr val="accent1"/>
          </a:solidFill>
          <a:ln w="19050">
            <a:solidFill>
              <a:schemeClr val="lt1"/>
            </a:solidFill>
          </a:ln>
          <a:effectLst/>
        </c:spPr>
      </c:pivotFmt>
      <c:pivotFmt>
        <c:idx val="129"/>
        <c:spPr>
          <a:solidFill>
            <a:schemeClr val="accent1"/>
          </a:solidFill>
          <a:ln w="19050">
            <a:solidFill>
              <a:schemeClr val="lt1"/>
            </a:solidFill>
          </a:ln>
          <a:effectLst/>
        </c:spPr>
      </c:pivotFmt>
      <c:pivotFmt>
        <c:idx val="130"/>
        <c:spPr>
          <a:solidFill>
            <a:schemeClr val="accent1"/>
          </a:solidFill>
          <a:ln w="19050">
            <a:solidFill>
              <a:schemeClr val="lt1"/>
            </a:solidFill>
          </a:ln>
          <a:effectLst/>
        </c:spPr>
      </c:pivotFmt>
      <c:pivotFmt>
        <c:idx val="131"/>
        <c:spPr>
          <a:solidFill>
            <a:schemeClr val="accent1"/>
          </a:solidFill>
          <a:ln w="19050">
            <a:solidFill>
              <a:schemeClr val="lt1"/>
            </a:solidFill>
          </a:ln>
          <a:effectLst/>
        </c:spPr>
      </c:pivotFmt>
      <c:pivotFmt>
        <c:idx val="132"/>
        <c:spPr>
          <a:solidFill>
            <a:schemeClr val="accent1"/>
          </a:solidFill>
          <a:ln w="19050">
            <a:solidFill>
              <a:schemeClr val="lt1"/>
            </a:solidFill>
          </a:ln>
          <a:effectLst/>
        </c:spPr>
      </c:pivotFmt>
      <c:pivotFmt>
        <c:idx val="133"/>
        <c:spPr>
          <a:solidFill>
            <a:schemeClr val="accent1"/>
          </a:solidFill>
          <a:ln w="19050">
            <a:solidFill>
              <a:schemeClr val="lt1"/>
            </a:solidFill>
          </a:ln>
          <a:effectLst/>
        </c:spPr>
      </c:pivotFmt>
    </c:pivotFmts>
    <c:plotArea>
      <c:layout/>
      <c:pieChart>
        <c:varyColors val="1"/>
        <c:ser>
          <c:idx val="0"/>
          <c:order val="0"/>
          <c:tx>
            <c:strRef>
              <c:f>'AJV-P32'!$B$3:$B$4</c:f>
              <c:strCache>
                <c:ptCount val="1"/>
                <c:pt idx="0">
                  <c:v>ATC Procedures - En Route (AJV-P32)</c:v>
                </c:pt>
              </c:strCache>
            </c:strRef>
          </c:tx>
          <c:explosion val="1"/>
          <c:dPt>
            <c:idx val="0"/>
            <c:bubble3D val="0"/>
            <c:spPr>
              <a:solidFill>
                <a:schemeClr val="accent1"/>
              </a:solidFill>
              <a:ln w="19050">
                <a:solidFill>
                  <a:schemeClr val="lt1"/>
                </a:solidFill>
              </a:ln>
              <a:effectLst/>
            </c:spPr>
            <c:extLst>
              <c:ext xmlns:c16="http://schemas.microsoft.com/office/drawing/2014/chart" uri="{C3380CC4-5D6E-409C-BE32-E72D297353CC}">
                <c16:uniqueId val="{00000001-3A98-4144-9A10-DB377A61876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3A98-4144-9A10-DB377A618761}"/>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3A98-4144-9A10-DB377A618761}"/>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3A98-4144-9A10-DB377A618761}"/>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3A98-4144-9A10-DB377A618761}"/>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3A98-4144-9A10-DB377A618761}"/>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3A98-4144-9A10-DB377A618761}"/>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3A98-4144-9A10-DB377A618761}"/>
              </c:ext>
            </c:extLst>
          </c:dPt>
          <c:dPt>
            <c:idx val="8"/>
            <c:bubble3D val="0"/>
            <c:spPr>
              <a:solidFill>
                <a:schemeClr val="accent3">
                  <a:lumMod val="60000"/>
                </a:schemeClr>
              </a:solidFill>
              <a:ln w="19050">
                <a:solidFill>
                  <a:schemeClr val="lt1"/>
                </a:solidFill>
              </a:ln>
              <a:effectLst/>
            </c:spPr>
            <c:extLst>
              <c:ext xmlns:c16="http://schemas.microsoft.com/office/drawing/2014/chart" uri="{C3380CC4-5D6E-409C-BE32-E72D297353CC}">
                <c16:uniqueId val="{00000011-3A98-4144-9A10-DB377A618761}"/>
              </c:ext>
            </c:extLst>
          </c:dPt>
          <c:dPt>
            <c:idx val="9"/>
            <c:bubble3D val="0"/>
            <c:spPr>
              <a:solidFill>
                <a:schemeClr val="accent4">
                  <a:lumMod val="60000"/>
                </a:schemeClr>
              </a:solidFill>
              <a:ln w="19050">
                <a:solidFill>
                  <a:schemeClr val="lt1"/>
                </a:solidFill>
              </a:ln>
              <a:effectLst/>
            </c:spPr>
            <c:extLst>
              <c:ext xmlns:c16="http://schemas.microsoft.com/office/drawing/2014/chart" uri="{C3380CC4-5D6E-409C-BE32-E72D297353CC}">
                <c16:uniqueId val="{00000013-3A98-4144-9A10-DB377A618761}"/>
              </c:ext>
            </c:extLst>
          </c:dPt>
          <c:dPt>
            <c:idx val="10"/>
            <c:bubble3D val="0"/>
            <c:spPr>
              <a:solidFill>
                <a:schemeClr val="accent5">
                  <a:lumMod val="60000"/>
                </a:schemeClr>
              </a:solidFill>
              <a:ln w="19050">
                <a:solidFill>
                  <a:schemeClr val="lt1"/>
                </a:solidFill>
              </a:ln>
              <a:effectLst/>
            </c:spPr>
            <c:extLst>
              <c:ext xmlns:c16="http://schemas.microsoft.com/office/drawing/2014/chart" uri="{C3380CC4-5D6E-409C-BE32-E72D297353CC}">
                <c16:uniqueId val="{00000015-3A98-4144-9A10-DB377A618761}"/>
              </c:ext>
            </c:extLst>
          </c:dPt>
          <c:dPt>
            <c:idx val="11"/>
            <c:bubble3D val="0"/>
            <c:spPr>
              <a:solidFill>
                <a:schemeClr val="accent6">
                  <a:lumMod val="60000"/>
                </a:schemeClr>
              </a:solidFill>
              <a:ln w="19050">
                <a:solidFill>
                  <a:schemeClr val="lt1"/>
                </a:solidFill>
              </a:ln>
              <a:effectLst/>
            </c:spPr>
            <c:extLst>
              <c:ext xmlns:c16="http://schemas.microsoft.com/office/drawing/2014/chart" uri="{C3380CC4-5D6E-409C-BE32-E72D297353CC}">
                <c16:uniqueId val="{00000017-3A98-4144-9A10-DB377A618761}"/>
              </c:ext>
            </c:extLst>
          </c:dPt>
          <c:dPt>
            <c:idx val="12"/>
            <c:bubble3D val="0"/>
            <c:spPr>
              <a:solidFill>
                <a:schemeClr val="accent1">
                  <a:lumMod val="80000"/>
                  <a:lumOff val="20000"/>
                </a:schemeClr>
              </a:solidFill>
              <a:ln w="19050">
                <a:solidFill>
                  <a:schemeClr val="lt1"/>
                </a:solidFill>
              </a:ln>
              <a:effectLst/>
            </c:spPr>
            <c:extLst>
              <c:ext xmlns:c16="http://schemas.microsoft.com/office/drawing/2014/chart" uri="{C3380CC4-5D6E-409C-BE32-E72D297353CC}">
                <c16:uniqueId val="{00000019-3A98-4144-9A10-DB377A618761}"/>
              </c:ext>
            </c:extLst>
          </c:dPt>
          <c:dPt>
            <c:idx val="13"/>
            <c:bubble3D val="0"/>
            <c:spPr>
              <a:solidFill>
                <a:schemeClr val="accent2">
                  <a:lumMod val="80000"/>
                  <a:lumOff val="20000"/>
                </a:schemeClr>
              </a:solidFill>
              <a:ln w="19050">
                <a:solidFill>
                  <a:schemeClr val="lt1"/>
                </a:solidFill>
              </a:ln>
              <a:effectLst/>
            </c:spPr>
            <c:extLst>
              <c:ext xmlns:c16="http://schemas.microsoft.com/office/drawing/2014/chart" uri="{C3380CC4-5D6E-409C-BE32-E72D297353CC}">
                <c16:uniqueId val="{0000001B-3A98-4144-9A10-DB377A618761}"/>
              </c:ext>
            </c:extLst>
          </c:dPt>
          <c:dPt>
            <c:idx val="14"/>
            <c:bubble3D val="0"/>
            <c:spPr>
              <a:solidFill>
                <a:schemeClr val="accent3">
                  <a:lumMod val="80000"/>
                  <a:lumOff val="20000"/>
                </a:schemeClr>
              </a:solidFill>
              <a:ln w="19050">
                <a:solidFill>
                  <a:schemeClr val="lt1"/>
                </a:solidFill>
              </a:ln>
              <a:effectLst/>
            </c:spPr>
            <c:extLst>
              <c:ext xmlns:c16="http://schemas.microsoft.com/office/drawing/2014/chart" uri="{C3380CC4-5D6E-409C-BE32-E72D297353CC}">
                <c16:uniqueId val="{0000001D-3A98-4144-9A10-DB377A618761}"/>
              </c:ext>
            </c:extLst>
          </c:dPt>
          <c:dPt>
            <c:idx val="15"/>
            <c:bubble3D val="0"/>
            <c:spPr>
              <a:solidFill>
                <a:schemeClr val="accent4">
                  <a:lumMod val="80000"/>
                  <a:lumOff val="20000"/>
                </a:schemeClr>
              </a:solidFill>
              <a:ln w="19050">
                <a:solidFill>
                  <a:schemeClr val="lt1"/>
                </a:solidFill>
              </a:ln>
              <a:effectLst/>
            </c:spPr>
            <c:extLst>
              <c:ext xmlns:c16="http://schemas.microsoft.com/office/drawing/2014/chart" uri="{C3380CC4-5D6E-409C-BE32-E72D297353CC}">
                <c16:uniqueId val="{0000001F-3A98-4144-9A10-DB377A618761}"/>
              </c:ext>
            </c:extLst>
          </c:dPt>
          <c:dPt>
            <c:idx val="16"/>
            <c:bubble3D val="0"/>
            <c:spPr>
              <a:solidFill>
                <a:schemeClr val="accent5">
                  <a:lumMod val="80000"/>
                  <a:lumOff val="20000"/>
                </a:schemeClr>
              </a:solidFill>
              <a:ln w="19050">
                <a:solidFill>
                  <a:schemeClr val="lt1"/>
                </a:solidFill>
              </a:ln>
              <a:effectLst/>
            </c:spPr>
            <c:extLst>
              <c:ext xmlns:c16="http://schemas.microsoft.com/office/drawing/2014/chart" uri="{C3380CC4-5D6E-409C-BE32-E72D297353CC}">
                <c16:uniqueId val="{00000021-3A98-4144-9A10-DB377A618761}"/>
              </c:ext>
            </c:extLst>
          </c:dPt>
          <c:dPt>
            <c:idx val="17"/>
            <c:bubble3D val="0"/>
            <c:spPr>
              <a:solidFill>
                <a:schemeClr val="accent6">
                  <a:lumMod val="80000"/>
                  <a:lumOff val="20000"/>
                </a:schemeClr>
              </a:solidFill>
              <a:ln w="19050">
                <a:solidFill>
                  <a:schemeClr val="lt1"/>
                </a:solidFill>
              </a:ln>
              <a:effectLst/>
            </c:spPr>
            <c:extLst>
              <c:ext xmlns:c16="http://schemas.microsoft.com/office/drawing/2014/chart" uri="{C3380CC4-5D6E-409C-BE32-E72D297353CC}">
                <c16:uniqueId val="{00000023-3A98-4144-9A10-DB377A618761}"/>
              </c:ext>
            </c:extLst>
          </c:dPt>
          <c:dPt>
            <c:idx val="18"/>
            <c:bubble3D val="0"/>
            <c:spPr>
              <a:solidFill>
                <a:schemeClr val="accent1">
                  <a:lumMod val="80000"/>
                </a:schemeClr>
              </a:solidFill>
              <a:ln w="19050">
                <a:solidFill>
                  <a:schemeClr val="lt1"/>
                </a:solidFill>
              </a:ln>
              <a:effectLst/>
            </c:spPr>
            <c:extLst>
              <c:ext xmlns:c16="http://schemas.microsoft.com/office/drawing/2014/chart" uri="{C3380CC4-5D6E-409C-BE32-E72D297353CC}">
                <c16:uniqueId val="{00000025-3A98-4144-9A10-DB377A618761}"/>
              </c:ext>
            </c:extLst>
          </c:dPt>
          <c:dPt>
            <c:idx val="19"/>
            <c:bubble3D val="0"/>
            <c:spPr>
              <a:solidFill>
                <a:schemeClr val="accent2">
                  <a:lumMod val="80000"/>
                </a:schemeClr>
              </a:solidFill>
              <a:ln w="19050">
                <a:solidFill>
                  <a:schemeClr val="lt1"/>
                </a:solidFill>
              </a:ln>
              <a:effectLst/>
            </c:spPr>
            <c:extLst>
              <c:ext xmlns:c16="http://schemas.microsoft.com/office/drawing/2014/chart" uri="{C3380CC4-5D6E-409C-BE32-E72D297353CC}">
                <c16:uniqueId val="{00000027-3A98-4144-9A10-DB377A618761}"/>
              </c:ext>
            </c:extLst>
          </c:dPt>
          <c:dPt>
            <c:idx val="20"/>
            <c:bubble3D val="0"/>
            <c:spPr>
              <a:solidFill>
                <a:schemeClr val="accent3">
                  <a:lumMod val="80000"/>
                </a:schemeClr>
              </a:solidFill>
              <a:ln w="19050">
                <a:solidFill>
                  <a:schemeClr val="lt1"/>
                </a:solidFill>
              </a:ln>
              <a:effectLst/>
            </c:spPr>
            <c:extLst>
              <c:ext xmlns:c16="http://schemas.microsoft.com/office/drawing/2014/chart" uri="{C3380CC4-5D6E-409C-BE32-E72D297353CC}">
                <c16:uniqueId val="{00000029-3A98-4144-9A10-DB377A618761}"/>
              </c:ext>
            </c:extLst>
          </c:dPt>
          <c:dPt>
            <c:idx val="21"/>
            <c:bubble3D val="0"/>
            <c:spPr>
              <a:solidFill>
                <a:schemeClr val="accent4">
                  <a:lumMod val="80000"/>
                </a:schemeClr>
              </a:solidFill>
              <a:ln w="19050">
                <a:solidFill>
                  <a:schemeClr val="lt1"/>
                </a:solidFill>
              </a:ln>
              <a:effectLst/>
            </c:spPr>
            <c:extLst>
              <c:ext xmlns:c16="http://schemas.microsoft.com/office/drawing/2014/chart" uri="{C3380CC4-5D6E-409C-BE32-E72D297353CC}">
                <c16:uniqueId val="{0000002B-3A98-4144-9A10-DB377A618761}"/>
              </c:ext>
            </c:extLst>
          </c:dPt>
          <c:dPt>
            <c:idx val="22"/>
            <c:bubble3D val="0"/>
            <c:spPr>
              <a:solidFill>
                <a:schemeClr val="accent5">
                  <a:lumMod val="80000"/>
                </a:schemeClr>
              </a:solidFill>
              <a:ln w="19050">
                <a:solidFill>
                  <a:schemeClr val="lt1"/>
                </a:solidFill>
              </a:ln>
              <a:effectLst/>
            </c:spPr>
            <c:extLst>
              <c:ext xmlns:c16="http://schemas.microsoft.com/office/drawing/2014/chart" uri="{C3380CC4-5D6E-409C-BE32-E72D297353CC}">
                <c16:uniqueId val="{0000002D-3A98-4144-9A10-DB377A618761}"/>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mn-lt"/>
                    <a:ea typeface="+mn-ea"/>
                    <a:cs typeface="+mn-cs"/>
                  </a:defRPr>
                </a:pPr>
                <a:endParaRPr lang="en-US"/>
              </a:p>
            </c:txPr>
            <c:dLblPos val="in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'AJV-P32'!$A$5:$A$18</c:f>
              <c:strCache>
                <c:ptCount val="13"/>
                <c:pt idx="0">
                  <c:v>Advisory Circular (AC)</c:v>
                </c:pt>
                <c:pt idx="1">
                  <c:v>DCP</c:v>
                </c:pt>
                <c:pt idx="2">
                  <c:v>Editorial Correction</c:v>
                </c:pt>
                <c:pt idx="3">
                  <c:v>Email Question or Clarification Request</c:v>
                </c:pt>
                <c:pt idx="4">
                  <c:v>External Correspondence Review (ECR)</c:v>
                </c:pt>
                <c:pt idx="5">
                  <c:v>ICAO - ATMOPS Review</c:v>
                </c:pt>
                <c:pt idx="6">
                  <c:v>Interpretation</c:v>
                </c:pt>
                <c:pt idx="7">
                  <c:v>Notice</c:v>
                </c:pt>
                <c:pt idx="8">
                  <c:v>Order</c:v>
                </c:pt>
                <c:pt idx="9">
                  <c:v>Other</c:v>
                </c:pt>
                <c:pt idx="10">
                  <c:v>Paper, Briefing, Report,  Presentation</c:v>
                </c:pt>
                <c:pt idx="11">
                  <c:v>Request for Technical Assistance (TA)</c:v>
                </c:pt>
                <c:pt idx="12">
                  <c:v>Safety Finding With Hazards</c:v>
                </c:pt>
              </c:strCache>
            </c:strRef>
          </c:cat>
          <c:val>
            <c:numRef>
              <c:f>'AJV-P32'!$B$5:$B$18</c:f>
              <c:numCache>
                <c:formatCode>General</c:formatCode>
                <c:ptCount val="13"/>
                <c:pt idx="0">
                  <c:v>1</c:v>
                </c:pt>
                <c:pt idx="1">
                  <c:v>63</c:v>
                </c:pt>
                <c:pt idx="2">
                  <c:v>5</c:v>
                </c:pt>
                <c:pt idx="3">
                  <c:v>26</c:v>
                </c:pt>
                <c:pt idx="4">
                  <c:v>6</c:v>
                </c:pt>
                <c:pt idx="5">
                  <c:v>7</c:v>
                </c:pt>
                <c:pt idx="6">
                  <c:v>3</c:v>
                </c:pt>
                <c:pt idx="7">
                  <c:v>3</c:v>
                </c:pt>
                <c:pt idx="8">
                  <c:v>3</c:v>
                </c:pt>
                <c:pt idx="9">
                  <c:v>9</c:v>
                </c:pt>
                <c:pt idx="10">
                  <c:v>1</c:v>
                </c:pt>
                <c:pt idx="11">
                  <c:v>4</c:v>
                </c:pt>
                <c:pt idx="12">
                  <c:v>3</c:v>
                </c:pt>
              </c:numCache>
            </c:numRef>
          </c:val>
          <c:extLst>
            <c:ext xmlns:c16="http://schemas.microsoft.com/office/drawing/2014/chart" uri="{C3380CC4-5D6E-409C-BE32-E72D297353CC}">
              <c16:uniqueId val="{0000002E-3A98-4144-9A10-DB377A618761}"/>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63870259336848945"/>
          <c:y val="0.31516203703703705"/>
          <c:w val="0.34099817798004606"/>
          <c:h val="0.58485272674249056"/>
        </c:manualLayout>
      </c:layout>
      <c:overlay val="0"/>
      <c:spPr>
        <a:noFill/>
        <a:ln>
          <a:solidFill>
            <a:schemeClr val="accent1">
              <a:lumMod val="75000"/>
              <a:lumOff val="25000"/>
            </a:schemeClr>
          </a:solid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legend>
    <c:plotVisOnly val="1"/>
    <c:dispBlanksAs val="gap"/>
    <c:showDLblsOverMax val="0"/>
  </c:chart>
  <c:spPr>
    <a:solidFill>
      <a:schemeClr val="bg1"/>
    </a:solidFill>
    <a:ln w="9525" cap="flat" cmpd="sng" algn="ctr">
      <a:solidFill>
        <a:schemeClr val="accent1">
          <a:lumMod val="75000"/>
          <a:lumOff val="25000"/>
        </a:schemeClr>
      </a:solidFill>
      <a:round/>
    </a:ln>
    <a:effectLst/>
  </c:spPr>
  <c:txPr>
    <a:bodyPr/>
    <a:lstStyle/>
    <a:p>
      <a:pPr>
        <a:defRPr>
          <a:latin typeface="Arial Narrow" panose="020B0606020202030204" pitchFamily="34" charset="0"/>
        </a:defRPr>
      </a:pPr>
      <a:endParaRPr lang="en-US"/>
    </a:p>
  </c:txPr>
  <c:externalData r:id="rId4">
    <c:autoUpdate val="0"/>
  </c:externalData>
  <c:extLst>
    <c:ext xmlns:c14="http://schemas.microsoft.com/office/drawing/2007/8/2/chart" uri="{781A3756-C4B2-4CAC-9D66-4F8BD8637D16}">
      <c14:pivotOptions>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0" baseline="0">
                <a:solidFill>
                  <a:sysClr val="windowText" lastClr="000000"/>
                </a:solidFill>
                <a:latin typeface="+mn-lt"/>
                <a:ea typeface="+mn-ea"/>
                <a:cs typeface="+mn-cs"/>
              </a:defRPr>
            </a:pPr>
            <a:r>
              <a:rPr lang="en-US" sz="1200" b="1">
                <a:solidFill>
                  <a:sysClr val="windowText" lastClr="000000"/>
                </a:solidFill>
              </a:rPr>
              <a:t>Year over year costs</a:t>
            </a:r>
          </a:p>
        </c:rich>
      </c:tx>
      <c:overlay val="0"/>
      <c:spPr>
        <a:noFill/>
        <a:ln>
          <a:noFill/>
        </a:ln>
        <a:effectLst/>
      </c:spPr>
      <c:txPr>
        <a:bodyPr rot="0" spcFirstLastPara="1" vertOverflow="ellipsis" vert="horz" wrap="square" anchor="ctr" anchorCtr="1"/>
        <a:lstStyle/>
        <a:p>
          <a:pPr>
            <a:defRPr sz="1200" b="1" i="0" u="none" strike="noStrike" kern="1200" spc="0" baseline="0">
              <a:solidFill>
                <a:sysClr val="windowText" lastClr="000000"/>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2020</c:v>
                </c:pt>
              </c:strCache>
            </c:strRef>
          </c:tx>
          <c:spPr>
            <a:solidFill>
              <a:schemeClr val="tx1"/>
            </a:solidFill>
            <a:ln>
              <a:noFill/>
            </a:ln>
            <a:effectLst/>
          </c:spPr>
          <c:invertIfNegative val="0"/>
          <c:cat>
            <c:strRef>
              <c:f>Sheet1!$A$2:$A$4</c:f>
              <c:strCache>
                <c:ptCount val="3"/>
                <c:pt idx="0">
                  <c:v>Labor</c:v>
                </c:pt>
                <c:pt idx="1">
                  <c:v>Materials</c:v>
                </c:pt>
                <c:pt idx="2">
                  <c:v>Research</c:v>
                </c:pt>
              </c:strCache>
            </c:strRef>
          </c:cat>
          <c:val>
            <c:numRef>
              <c:f>Sheet1!$B$2:$B$4</c:f>
              <c:numCache>
                <c:formatCode>"$"#,##0_);[Red]\("$"#,##0\)</c:formatCode>
                <c:ptCount val="3"/>
                <c:pt idx="0">
                  <c:v>50000</c:v>
                </c:pt>
                <c:pt idx="1">
                  <c:v>20000</c:v>
                </c:pt>
                <c:pt idx="2">
                  <c:v>10000</c:v>
                </c:pt>
              </c:numCache>
            </c:numRef>
          </c:val>
          <c:extLst>
            <c:ext xmlns:c16="http://schemas.microsoft.com/office/drawing/2014/chart" uri="{C3380CC4-5D6E-409C-BE32-E72D297353CC}">
              <c16:uniqueId val="{00000000-1220-C44B-A8BE-EE75CA2BA3EB}"/>
            </c:ext>
          </c:extLst>
        </c:ser>
        <c:ser>
          <c:idx val="1"/>
          <c:order val="1"/>
          <c:tx>
            <c:strRef>
              <c:f>Sheet1!$C$1</c:f>
              <c:strCache>
                <c:ptCount val="1"/>
                <c:pt idx="0">
                  <c:v>2021</c:v>
                </c:pt>
              </c:strCache>
            </c:strRef>
          </c:tx>
          <c:spPr>
            <a:solidFill>
              <a:schemeClr val="bg2">
                <a:lumMod val="90000"/>
              </a:schemeClr>
            </a:solidFill>
            <a:ln>
              <a:noFill/>
            </a:ln>
            <a:effectLst/>
          </c:spPr>
          <c:invertIfNegative val="0"/>
          <c:cat>
            <c:strRef>
              <c:f>Sheet1!$A$2:$A$4</c:f>
              <c:strCache>
                <c:ptCount val="3"/>
                <c:pt idx="0">
                  <c:v>Labor</c:v>
                </c:pt>
                <c:pt idx="1">
                  <c:v>Materials</c:v>
                </c:pt>
                <c:pt idx="2">
                  <c:v>Research</c:v>
                </c:pt>
              </c:strCache>
            </c:strRef>
          </c:cat>
          <c:val>
            <c:numRef>
              <c:f>Sheet1!$C$2:$C$4</c:f>
              <c:numCache>
                <c:formatCode>"$"#,##0_);[Red]\("$"#,##0\)</c:formatCode>
                <c:ptCount val="3"/>
                <c:pt idx="0">
                  <c:v>60000</c:v>
                </c:pt>
                <c:pt idx="1">
                  <c:v>25000</c:v>
                </c:pt>
                <c:pt idx="2">
                  <c:v>5000</c:v>
                </c:pt>
              </c:numCache>
            </c:numRef>
          </c:val>
          <c:extLst>
            <c:ext xmlns:c16="http://schemas.microsoft.com/office/drawing/2014/chart" uri="{C3380CC4-5D6E-409C-BE32-E72D297353CC}">
              <c16:uniqueId val="{00000001-1220-C44B-A8BE-EE75CA2BA3EB}"/>
            </c:ext>
          </c:extLst>
        </c:ser>
        <c:ser>
          <c:idx val="2"/>
          <c:order val="2"/>
          <c:tx>
            <c:strRef>
              <c:f>Sheet1!$D$1</c:f>
              <c:strCache>
                <c:ptCount val="1"/>
                <c:pt idx="0">
                  <c:v>2022</c:v>
                </c:pt>
              </c:strCache>
            </c:strRef>
          </c:tx>
          <c:spPr>
            <a:solidFill>
              <a:schemeClr val="accent2"/>
            </a:solidFill>
            <a:ln>
              <a:noFill/>
            </a:ln>
            <a:effectLst/>
          </c:spPr>
          <c:invertIfNegative val="0"/>
          <c:cat>
            <c:strRef>
              <c:f>Sheet1!$A$2:$A$4</c:f>
              <c:strCache>
                <c:ptCount val="3"/>
                <c:pt idx="0">
                  <c:v>Labor</c:v>
                </c:pt>
                <c:pt idx="1">
                  <c:v>Materials</c:v>
                </c:pt>
                <c:pt idx="2">
                  <c:v>Research</c:v>
                </c:pt>
              </c:strCache>
            </c:strRef>
          </c:cat>
          <c:val>
            <c:numRef>
              <c:f>Sheet1!$D$2:$D$4</c:f>
              <c:numCache>
                <c:formatCode>"$"#,##0_);[Red]\("$"#,##0\)</c:formatCode>
                <c:ptCount val="3"/>
                <c:pt idx="0">
                  <c:v>75000</c:v>
                </c:pt>
                <c:pt idx="1">
                  <c:v>27000</c:v>
                </c:pt>
                <c:pt idx="2">
                  <c:v>5000</c:v>
                </c:pt>
              </c:numCache>
            </c:numRef>
          </c:val>
          <c:extLst>
            <c:ext xmlns:c16="http://schemas.microsoft.com/office/drawing/2014/chart" uri="{C3380CC4-5D6E-409C-BE32-E72D297353CC}">
              <c16:uniqueId val="{00000002-1220-C44B-A8BE-EE75CA2BA3EB}"/>
            </c:ext>
          </c:extLst>
        </c:ser>
        <c:dLbls>
          <c:showLegendKey val="0"/>
          <c:showVal val="0"/>
          <c:showCatName val="0"/>
          <c:showSerName val="0"/>
          <c:showPercent val="0"/>
          <c:showBubbleSize val="0"/>
        </c:dLbls>
        <c:gapWidth val="219"/>
        <c:overlap val="-27"/>
        <c:axId val="1158674543"/>
        <c:axId val="928933407"/>
      </c:barChart>
      <c:catAx>
        <c:axId val="115867454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928933407"/>
        <c:crosses val="autoZero"/>
        <c:auto val="1"/>
        <c:lblAlgn val="ctr"/>
        <c:lblOffset val="100"/>
        <c:noMultiLvlLbl val="0"/>
      </c:catAx>
      <c:valAx>
        <c:axId val="928933407"/>
        <c:scaling>
          <c:orientation val="minMax"/>
        </c:scaling>
        <c:delete val="0"/>
        <c:axPos val="l"/>
        <c:majorGridlines>
          <c:spPr>
            <a:ln w="9525" cap="flat" cmpd="sng" algn="ctr">
              <a:solidFill>
                <a:schemeClr val="tx1">
                  <a:lumMod val="15000"/>
                  <a:lumOff val="85000"/>
                </a:schemeClr>
              </a:solidFill>
              <a:round/>
            </a:ln>
            <a:effectLst/>
          </c:spPr>
        </c:majorGridlines>
        <c:numFmt formatCode="[&gt;999999]\ #,,&quot;M&quot;;#,&quot;K&quot;" sourceLinked="0"/>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115867454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22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styleClr val="auto"/>
    </cs:fillRef>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17"/>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8D3BBAE61734E3C9C278C041436AC93"/>
        <w:category>
          <w:name w:val="General"/>
          <w:gallery w:val="placeholder"/>
        </w:category>
        <w:types>
          <w:type w:val="bbPlcHdr"/>
        </w:types>
        <w:behaviors>
          <w:behavior w:val="content"/>
        </w:behaviors>
        <w:guid w:val="{597E5F2D-D2B7-4B3F-871F-13594FEFBBBE}"/>
      </w:docPartPr>
      <w:docPartBody>
        <w:p w:rsidR="00F8134E" w:rsidRDefault="00B017E6">
          <w:pPr>
            <w:pStyle w:val="78D3BBAE61734E3C9C278C041436AC93"/>
          </w:pPr>
          <w:r>
            <w:rPr>
              <w:rFonts w:asciiTheme="majorHAnsi" w:eastAsiaTheme="majorEastAsia" w:hAnsiTheme="majorHAnsi" w:cstheme="majorBidi"/>
              <w:caps/>
              <w:color w:val="44546A" w:themeColor="text2"/>
              <w:sz w:val="110"/>
              <w:szCs w:val="110"/>
            </w:rPr>
            <w:t>[Type the document title]</w:t>
          </w:r>
        </w:p>
      </w:docPartBody>
    </w:docPart>
    <w:docPart>
      <w:docPartPr>
        <w:name w:val="5884EBEDDF6C40FA952C8C7541B9FB04"/>
        <w:category>
          <w:name w:val="General"/>
          <w:gallery w:val="placeholder"/>
        </w:category>
        <w:types>
          <w:type w:val="bbPlcHdr"/>
        </w:types>
        <w:behaviors>
          <w:behavior w:val="content"/>
        </w:behaviors>
        <w:guid w:val="{50A153A4-06AD-45DA-9661-485634E4B5AA}"/>
      </w:docPartPr>
      <w:docPartBody>
        <w:p w:rsidR="00F8134E" w:rsidRDefault="00B017E6">
          <w:pPr>
            <w:pStyle w:val="5884EBEDDF6C40FA952C8C7541B9FB04"/>
          </w:pPr>
          <w:r>
            <w:rPr>
              <w:color w:val="FFFFFF" w:themeColor="background1"/>
              <w:sz w:val="32"/>
              <w:szCs w:val="32"/>
            </w:rPr>
            <w:t>[Pick the date]</w:t>
          </w:r>
        </w:p>
      </w:docPartBody>
    </w:docPart>
    <w:docPart>
      <w:docPartPr>
        <w:name w:val="2B600EDDC194499AB67B8C639C61CA7B"/>
        <w:category>
          <w:name w:val="General"/>
          <w:gallery w:val="placeholder"/>
        </w:category>
        <w:types>
          <w:type w:val="bbPlcHdr"/>
        </w:types>
        <w:behaviors>
          <w:behavior w:val="content"/>
        </w:behaviors>
        <w:guid w:val="{AC47D737-B032-41EE-BC53-2DD44A65FA7E}"/>
      </w:docPartPr>
      <w:docPartBody>
        <w:p w:rsidR="00F8134E" w:rsidRDefault="00B017E6">
          <w:pPr>
            <w:pStyle w:val="2B600EDDC194499AB67B8C639C61CA7B"/>
          </w:pPr>
          <w:r>
            <w:rPr>
              <w:color w:val="FFFFFF" w:themeColor="background1"/>
              <w:sz w:val="40"/>
              <w:szCs w:val="40"/>
            </w:rPr>
            <w:t>[Type the document subtitle]</w:t>
          </w:r>
        </w:p>
      </w:docPartBody>
    </w:docPart>
    <w:docPart>
      <w:docPartPr>
        <w:name w:val="3E3B30D58D1A4293AC08198772536609"/>
        <w:category>
          <w:name w:val="General"/>
          <w:gallery w:val="placeholder"/>
        </w:category>
        <w:types>
          <w:type w:val="bbPlcHdr"/>
        </w:types>
        <w:behaviors>
          <w:behavior w:val="content"/>
        </w:behaviors>
        <w:guid w:val="{FC258BF7-9309-4821-BD94-0E50987D0C3C}"/>
      </w:docPartPr>
      <w:docPartBody>
        <w:p w:rsidR="00F8134E" w:rsidRDefault="00B017E6">
          <w:pPr>
            <w:pStyle w:val="3E3B30D58D1A4293AC08198772536609"/>
          </w:pPr>
          <w:r>
            <w:t>[Type the subtitle]</w:t>
          </w:r>
        </w:p>
      </w:docPartBody>
    </w:docPart>
    <w:docPart>
      <w:docPartPr>
        <w:name w:val="6EE9CDD040DF4E03AB488F5BCD059CD7"/>
        <w:category>
          <w:name w:val="General"/>
          <w:gallery w:val="placeholder"/>
        </w:category>
        <w:types>
          <w:type w:val="bbPlcHdr"/>
        </w:types>
        <w:behaviors>
          <w:behavior w:val="content"/>
        </w:behaviors>
        <w:guid w:val="{D237EF8F-CEBE-464D-B984-8B79FF33829F}"/>
      </w:docPartPr>
      <w:docPartBody>
        <w:p w:rsidR="008408BD" w:rsidRDefault="00806B71" w:rsidP="00806B71">
          <w:pPr>
            <w:pStyle w:val="6EE9CDD040DF4E03AB488F5BCD059CD7"/>
          </w:pPr>
          <w: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w Cen MT">
    <w:panose1 w:val="020B0602020104020603"/>
    <w:charset w:val="4D"/>
    <w:family w:val="swiss"/>
    <w:pitch w:val="variable"/>
    <w:sig w:usb0="00000003"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GPGothicE">
    <w:panose1 w:val="020B0900000000000000"/>
    <w:charset w:val="80"/>
    <w:family w:val="swiss"/>
    <w:pitch w:val="variable"/>
    <w:sig w:usb0="E00002FF" w:usb1="6AC7FDFB" w:usb2="00000012" w:usb3="00000000" w:csb0="0002009F" w:csb1="00000000"/>
  </w:font>
  <w:font w:name="Calibri">
    <w:panose1 w:val="020F05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17E6"/>
    <w:rsid w:val="00001343"/>
    <w:rsid w:val="00020216"/>
    <w:rsid w:val="000F09C0"/>
    <w:rsid w:val="00124A9F"/>
    <w:rsid w:val="00142676"/>
    <w:rsid w:val="00224891"/>
    <w:rsid w:val="00237CA4"/>
    <w:rsid w:val="002548D3"/>
    <w:rsid w:val="00292115"/>
    <w:rsid w:val="0033019D"/>
    <w:rsid w:val="00331A33"/>
    <w:rsid w:val="003479FA"/>
    <w:rsid w:val="004116CD"/>
    <w:rsid w:val="0042789E"/>
    <w:rsid w:val="004361D9"/>
    <w:rsid w:val="0045460D"/>
    <w:rsid w:val="0047501A"/>
    <w:rsid w:val="00476E16"/>
    <w:rsid w:val="00523FC9"/>
    <w:rsid w:val="00572587"/>
    <w:rsid w:val="005A0132"/>
    <w:rsid w:val="005E5C6D"/>
    <w:rsid w:val="0061761A"/>
    <w:rsid w:val="00625915"/>
    <w:rsid w:val="0065099F"/>
    <w:rsid w:val="00677621"/>
    <w:rsid w:val="006E107F"/>
    <w:rsid w:val="006F1992"/>
    <w:rsid w:val="00756128"/>
    <w:rsid w:val="007772F2"/>
    <w:rsid w:val="007A2175"/>
    <w:rsid w:val="007D7190"/>
    <w:rsid w:val="007E49E8"/>
    <w:rsid w:val="00806B71"/>
    <w:rsid w:val="008143EF"/>
    <w:rsid w:val="008247F5"/>
    <w:rsid w:val="008408BD"/>
    <w:rsid w:val="00873A31"/>
    <w:rsid w:val="008839BC"/>
    <w:rsid w:val="008931D3"/>
    <w:rsid w:val="00897A6F"/>
    <w:rsid w:val="008C43EA"/>
    <w:rsid w:val="009038A5"/>
    <w:rsid w:val="00907D93"/>
    <w:rsid w:val="00970FA4"/>
    <w:rsid w:val="009F66A6"/>
    <w:rsid w:val="009F7532"/>
    <w:rsid w:val="00A3739D"/>
    <w:rsid w:val="00A4461D"/>
    <w:rsid w:val="00A5030B"/>
    <w:rsid w:val="00AE78B1"/>
    <w:rsid w:val="00B017E6"/>
    <w:rsid w:val="00B11481"/>
    <w:rsid w:val="00B2280B"/>
    <w:rsid w:val="00BD099F"/>
    <w:rsid w:val="00C10D15"/>
    <w:rsid w:val="00C41D78"/>
    <w:rsid w:val="00C84C74"/>
    <w:rsid w:val="00CA3CB3"/>
    <w:rsid w:val="00CB22F5"/>
    <w:rsid w:val="00D03AD5"/>
    <w:rsid w:val="00D20C8B"/>
    <w:rsid w:val="00D46055"/>
    <w:rsid w:val="00D554D0"/>
    <w:rsid w:val="00E555C8"/>
    <w:rsid w:val="00EF73E5"/>
    <w:rsid w:val="00F8134E"/>
    <w:rsid w:val="00F90C6E"/>
    <w:rsid w:val="00FB71D4"/>
    <w:rsid w:val="00FD42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unhideWhenUsed/>
    <w:qFormat/>
    <w:pPr>
      <w:spacing w:before="300" w:after="80" w:line="240" w:lineRule="auto"/>
      <w:outlineLvl w:val="0"/>
    </w:pPr>
    <w:rPr>
      <w:rFonts w:asciiTheme="majorHAnsi" w:eastAsiaTheme="minorHAnsi" w:hAnsiTheme="majorHAnsi" w:cs="Times New Roman"/>
      <w:caps/>
      <w:color w:val="44546A" w:themeColor="text2"/>
      <w:kern w:val="24"/>
      <w:sz w:val="32"/>
      <w:szCs w:val="32"/>
      <w:lang w:eastAsia="ja-JP"/>
    </w:rPr>
  </w:style>
  <w:style w:type="paragraph" w:styleId="Heading2">
    <w:name w:val="heading 2"/>
    <w:basedOn w:val="Normal"/>
    <w:next w:val="Normal"/>
    <w:link w:val="Heading2Char"/>
    <w:uiPriority w:val="9"/>
    <w:unhideWhenUsed/>
    <w:qFormat/>
    <w:pPr>
      <w:spacing w:before="240" w:after="80" w:line="264" w:lineRule="auto"/>
      <w:outlineLvl w:val="1"/>
    </w:pPr>
    <w:rPr>
      <w:rFonts w:eastAsiaTheme="minorHAnsi" w:cs="Times New Roman"/>
      <w:b/>
      <w:color w:val="4472C4" w:themeColor="accent1"/>
      <w:spacing w:val="20"/>
      <w:kern w:val="24"/>
      <w:sz w:val="28"/>
      <w:szCs w:val="28"/>
      <w:lang w:eastAsia="ja-JP"/>
    </w:rPr>
  </w:style>
  <w:style w:type="paragraph" w:styleId="Heading3">
    <w:name w:val="heading 3"/>
    <w:basedOn w:val="Normal"/>
    <w:next w:val="Normal"/>
    <w:link w:val="Heading3Char"/>
    <w:uiPriority w:val="9"/>
    <w:unhideWhenUsed/>
    <w:qFormat/>
    <w:pPr>
      <w:spacing w:before="240" w:after="60" w:line="264" w:lineRule="auto"/>
      <w:outlineLvl w:val="2"/>
    </w:pPr>
    <w:rPr>
      <w:rFonts w:eastAsiaTheme="minorHAnsi" w:cs="Times New Roman"/>
      <w:b/>
      <w:color w:val="000000" w:themeColor="text1"/>
      <w:spacing w:val="10"/>
      <w:kern w:val="24"/>
      <w:sz w:val="23"/>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8D3BBAE61734E3C9C278C041436AC93">
    <w:name w:val="78D3BBAE61734E3C9C278C041436AC93"/>
  </w:style>
  <w:style w:type="paragraph" w:customStyle="1" w:styleId="5884EBEDDF6C40FA952C8C7541B9FB04">
    <w:name w:val="5884EBEDDF6C40FA952C8C7541B9FB04"/>
  </w:style>
  <w:style w:type="paragraph" w:customStyle="1" w:styleId="2B600EDDC194499AB67B8C639C61CA7B">
    <w:name w:val="2B600EDDC194499AB67B8C639C61CA7B"/>
  </w:style>
  <w:style w:type="paragraph" w:customStyle="1" w:styleId="3E3B30D58D1A4293AC08198772536609">
    <w:name w:val="3E3B30D58D1A4293AC08198772536609"/>
  </w:style>
  <w:style w:type="character" w:customStyle="1" w:styleId="Heading1Char">
    <w:name w:val="Heading 1 Char"/>
    <w:basedOn w:val="DefaultParagraphFont"/>
    <w:link w:val="Heading1"/>
    <w:uiPriority w:val="9"/>
    <w:rPr>
      <w:rFonts w:asciiTheme="majorHAnsi" w:eastAsiaTheme="minorHAnsi" w:hAnsiTheme="majorHAnsi" w:cs="Times New Roman"/>
      <w:caps/>
      <w:color w:val="44546A" w:themeColor="text2"/>
      <w:kern w:val="24"/>
      <w:sz w:val="32"/>
      <w:szCs w:val="32"/>
      <w:lang w:eastAsia="ja-JP"/>
    </w:rPr>
  </w:style>
  <w:style w:type="character" w:customStyle="1" w:styleId="Heading2Char">
    <w:name w:val="Heading 2 Char"/>
    <w:basedOn w:val="DefaultParagraphFont"/>
    <w:link w:val="Heading2"/>
    <w:uiPriority w:val="9"/>
    <w:rPr>
      <w:rFonts w:eastAsiaTheme="minorHAnsi" w:cs="Times New Roman"/>
      <w:b/>
      <w:color w:val="4472C4" w:themeColor="accent1"/>
      <w:spacing w:val="20"/>
      <w:kern w:val="24"/>
      <w:sz w:val="28"/>
      <w:szCs w:val="28"/>
      <w:lang w:eastAsia="ja-JP"/>
    </w:rPr>
  </w:style>
  <w:style w:type="character" w:customStyle="1" w:styleId="Heading3Char">
    <w:name w:val="Heading 3 Char"/>
    <w:basedOn w:val="DefaultParagraphFont"/>
    <w:link w:val="Heading3"/>
    <w:uiPriority w:val="9"/>
    <w:rPr>
      <w:rFonts w:eastAsiaTheme="minorHAnsi" w:cs="Times New Roman"/>
      <w:b/>
      <w:color w:val="000000" w:themeColor="text1"/>
      <w:spacing w:val="10"/>
      <w:kern w:val="24"/>
      <w:sz w:val="23"/>
      <w:szCs w:val="24"/>
      <w:lang w:eastAsia="ja-JP"/>
    </w:rPr>
  </w:style>
  <w:style w:type="paragraph" w:styleId="IntenseQuote">
    <w:name w:val="Intense Quote"/>
    <w:basedOn w:val="Normal"/>
    <w:link w:val="IntenseQuoteChar"/>
    <w:uiPriority w:val="30"/>
    <w:qFormat/>
    <w:pPr>
      <w:pBdr>
        <w:top w:val="double" w:sz="12" w:space="10" w:color="ED7D31" w:themeColor="accent2"/>
        <w:left w:val="double" w:sz="12" w:space="10" w:color="ED7D31" w:themeColor="accent2"/>
        <w:bottom w:val="double" w:sz="12" w:space="10" w:color="ED7D31" w:themeColor="accent2"/>
        <w:right w:val="double" w:sz="12" w:space="10" w:color="ED7D31" w:themeColor="accent2"/>
      </w:pBdr>
      <w:shd w:val="clear" w:color="auto" w:fill="FFFFFF" w:themeFill="background1"/>
      <w:spacing w:before="300" w:after="300" w:line="264" w:lineRule="auto"/>
      <w:ind w:left="720" w:right="720"/>
      <w:contextualSpacing/>
    </w:pPr>
    <w:rPr>
      <w:rFonts w:eastAsiaTheme="minorHAnsi" w:cs="Times New Roman"/>
      <w:b/>
      <w:color w:val="ED7D31" w:themeColor="accent2"/>
      <w:kern w:val="24"/>
      <w:sz w:val="23"/>
      <w:szCs w:val="20"/>
      <w:lang w:eastAsia="ja-JP"/>
    </w:rPr>
  </w:style>
  <w:style w:type="character" w:customStyle="1" w:styleId="IntenseQuoteChar">
    <w:name w:val="Intense Quote Char"/>
    <w:basedOn w:val="DefaultParagraphFont"/>
    <w:link w:val="IntenseQuote"/>
    <w:uiPriority w:val="30"/>
    <w:rPr>
      <w:rFonts w:eastAsiaTheme="minorHAnsi" w:cs="Times New Roman"/>
      <w:b/>
      <w:color w:val="ED7D31" w:themeColor="accent2"/>
      <w:kern w:val="24"/>
      <w:sz w:val="23"/>
      <w:szCs w:val="20"/>
      <w:shd w:val="clear" w:color="auto" w:fill="FFFFFF" w:themeFill="background1"/>
      <w:lang w:eastAsia="ja-JP"/>
    </w:rPr>
  </w:style>
  <w:style w:type="paragraph" w:customStyle="1" w:styleId="6EE9CDD040DF4E03AB488F5BCD059CD7">
    <w:name w:val="6EE9CDD040DF4E03AB488F5BCD059CD7"/>
    <w:rsid w:val="00806B7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theme/theme1.xml><?xml version="1.0" encoding="utf-8"?>
<a:theme xmlns:a="http://schemas.openxmlformats.org/drawingml/2006/main" name="Median">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Median">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Median">
      <a:fillStyleLst>
        <a:solidFill>
          <a:schemeClr val="phClr"/>
        </a:solidFill>
        <a:solidFill>
          <a:schemeClr val="phClr">
            <a:tint val="50000"/>
          </a:schemeClr>
        </a:solidFill>
        <a:solidFill>
          <a:schemeClr val="phClr"/>
        </a:solidFill>
      </a:fillStyleLst>
      <a:lnStyleLst>
        <a:ln w="10000" cap="flat" cmpd="sng" algn="ctr">
          <a:solidFill>
            <a:schemeClr val="phClr"/>
          </a:solidFill>
          <a:prstDash val="solid"/>
        </a:ln>
        <a:ln w="19050" cap="flat" cmpd="sng" algn="ctr">
          <a:solidFill>
            <a:schemeClr val="phClr"/>
          </a:solidFill>
          <a:prstDash val="solid"/>
        </a:ln>
        <a:ln w="47625" cap="flat" cmpd="dbl" algn="ctr">
          <a:solidFill>
            <a:schemeClr val="phClr"/>
          </a:solidFill>
          <a:prstDash val="solid"/>
        </a:ln>
      </a:lnStyleLst>
      <a:effectStyleLst>
        <a:effectStyle>
          <a:effectLst>
            <a:outerShdw blurRad="38100" dist="30000" dir="5400000" rotWithShape="0">
              <a:srgbClr val="000000">
                <a:alpha val="45000"/>
              </a:srgbClr>
            </a:outerShdw>
          </a:effectLst>
        </a:effectStyle>
        <a:effectStyle>
          <a:effectLst>
            <a:outerShdw blurRad="38100" dist="30000" dir="5400000" rotWithShape="0">
              <a:srgbClr val="000000">
                <a:alpha val="45000"/>
              </a:srgbClr>
            </a:outerShdw>
          </a:effectLst>
        </a:effectStyle>
        <a:effectStyle>
          <a:effectLst>
            <a:outerShdw blurRad="38100" dist="25400" dir="5400000" rotWithShape="0">
              <a:srgbClr val="000000">
                <a:alpha val="35000"/>
              </a:srgbClr>
            </a:outerShdw>
          </a:effectLst>
          <a:scene3d>
            <a:camera prst="isometricTopDown" fov="0">
              <a:rot lat="0" lon="0" rev="0"/>
            </a:camera>
            <a:lightRig rig="balanced" dir="t">
              <a:rot lat="0" lon="0" rev="13800000"/>
            </a:lightRig>
          </a:scene3d>
          <a:sp3d extrusionH="12700" prstMaterial="plastic">
            <a:bevelT w="38100" h="25400" prst="softRound"/>
            <a:contourClr>
              <a:schemeClr val="phClr"/>
            </a:contourClr>
          </a:sp3d>
        </a:effectStyle>
      </a:effectStyleLst>
      <a:bgFillStyleLst>
        <a:solidFill>
          <a:schemeClr val="phClr"/>
        </a:solidFill>
        <a:blipFill>
          <a:blip xmlns:r="http://schemas.openxmlformats.org/officeDocument/2006/relationships" r:embed="rId1">
            <a:duotone>
              <a:schemeClr val="phClr">
                <a:shade val="90000"/>
                <a:satMod val="140000"/>
              </a:schemeClr>
              <a:schemeClr val="phClr">
                <a:satMod val="120000"/>
              </a:schemeClr>
            </a:duotone>
          </a:blip>
          <a:tile tx="0" ty="0" sx="100000" sy="100000" flip="none" algn="tl"/>
        </a:blipFill>
        <a:blipFill>
          <a:blip xmlns:r="http://schemas.openxmlformats.org/officeDocument/2006/relationships" r:embed="rId2">
            <a:duotone>
              <a:schemeClr val="phClr">
                <a:shade val="90000"/>
                <a:satMod val="140000"/>
              </a:schemeClr>
              <a:schemeClr val="phClr">
                <a:satMod val="120000"/>
              </a:schemeClr>
            </a:duotone>
          </a:blip>
          <a:tile tx="0" ty="0" sx="100000" sy="100000" flip="none" algn="tl"/>
        </a:blipFill>
      </a:bgFillStyleLst>
    </a:fmtScheme>
  </a:themeElements>
  <a:objectDefaults/>
  <a:extraClrSchemeLst/>
</a:theme>
</file>

<file path=word/theme/themeOverride1.xml><?xml version="1.0" encoding="utf-8"?>
<a:themeOverride xmlns:a="http://schemas.openxmlformats.org/drawingml/2006/main">
  <a:clrScheme name="AJV-P Colors Bordered">
    <a:dk1>
      <a:sysClr val="windowText" lastClr="000000"/>
    </a:dk1>
    <a:lt1>
      <a:sysClr val="window" lastClr="FFFFFF"/>
    </a:lt1>
    <a:dk2>
      <a:srgbClr val="44546A"/>
    </a:dk2>
    <a:lt2>
      <a:srgbClr val="E7E6E6"/>
    </a:lt2>
    <a:accent1>
      <a:srgbClr val="023160"/>
    </a:accent1>
    <a:accent2>
      <a:srgbClr val="00B050"/>
    </a:accent2>
    <a:accent3>
      <a:srgbClr val="0464C4"/>
    </a:accent3>
    <a:accent4>
      <a:srgbClr val="FFC000"/>
    </a:accent4>
    <a:accent5>
      <a:srgbClr val="C55A11"/>
    </a:accent5>
    <a:accent6>
      <a:srgbClr val="660033"/>
    </a:accent6>
    <a:hlink>
      <a:srgbClr val="375623"/>
    </a:hlink>
    <a:folHlink>
      <a:srgbClr val="00CC9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AJV-P Colors Bordered">
    <a:dk1>
      <a:sysClr val="windowText" lastClr="000000"/>
    </a:dk1>
    <a:lt1>
      <a:sysClr val="window" lastClr="FFFFFF"/>
    </a:lt1>
    <a:dk2>
      <a:srgbClr val="44546A"/>
    </a:dk2>
    <a:lt2>
      <a:srgbClr val="E7E6E6"/>
    </a:lt2>
    <a:accent1>
      <a:srgbClr val="023160"/>
    </a:accent1>
    <a:accent2>
      <a:srgbClr val="00B050"/>
    </a:accent2>
    <a:accent3>
      <a:srgbClr val="0464C4"/>
    </a:accent3>
    <a:accent4>
      <a:srgbClr val="FFC000"/>
    </a:accent4>
    <a:accent5>
      <a:srgbClr val="C55A11"/>
    </a:accent5>
    <a:accent6>
      <a:srgbClr val="660033"/>
    </a:accent6>
    <a:hlink>
      <a:srgbClr val="375623"/>
    </a:hlink>
    <a:folHlink>
      <a:srgbClr val="00CC9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AJV-P Colors Bordered">
    <a:dk1>
      <a:sysClr val="windowText" lastClr="000000"/>
    </a:dk1>
    <a:lt1>
      <a:sysClr val="window" lastClr="FFFFFF"/>
    </a:lt1>
    <a:dk2>
      <a:srgbClr val="44546A"/>
    </a:dk2>
    <a:lt2>
      <a:srgbClr val="E7E6E6"/>
    </a:lt2>
    <a:accent1>
      <a:srgbClr val="023160"/>
    </a:accent1>
    <a:accent2>
      <a:srgbClr val="00B050"/>
    </a:accent2>
    <a:accent3>
      <a:srgbClr val="0464C4"/>
    </a:accent3>
    <a:accent4>
      <a:srgbClr val="FFC000"/>
    </a:accent4>
    <a:accent5>
      <a:srgbClr val="C55A11"/>
    </a:accent5>
    <a:accent6>
      <a:srgbClr val="660033"/>
    </a:accent6>
    <a:hlink>
      <a:srgbClr val="375623"/>
    </a:hlink>
    <a:folHlink>
      <a:srgbClr val="00CC9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AJV-P Colors Bordered">
    <a:dk1>
      <a:sysClr val="windowText" lastClr="000000"/>
    </a:dk1>
    <a:lt1>
      <a:sysClr val="window" lastClr="FFFFFF"/>
    </a:lt1>
    <a:dk2>
      <a:srgbClr val="44546A"/>
    </a:dk2>
    <a:lt2>
      <a:srgbClr val="E7E6E6"/>
    </a:lt2>
    <a:accent1>
      <a:srgbClr val="023160"/>
    </a:accent1>
    <a:accent2>
      <a:srgbClr val="00B050"/>
    </a:accent2>
    <a:accent3>
      <a:srgbClr val="0464C4"/>
    </a:accent3>
    <a:accent4>
      <a:srgbClr val="FFC000"/>
    </a:accent4>
    <a:accent5>
      <a:srgbClr val="C55A11"/>
    </a:accent5>
    <a:accent6>
      <a:srgbClr val="660033"/>
    </a:accent6>
    <a:hlink>
      <a:srgbClr val="375623"/>
    </a:hlink>
    <a:folHlink>
      <a:srgbClr val="00CC9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AJV-P Colors Bordered">
    <a:dk1>
      <a:sysClr val="windowText" lastClr="000000"/>
    </a:dk1>
    <a:lt1>
      <a:sysClr val="window" lastClr="FFFFFF"/>
    </a:lt1>
    <a:dk2>
      <a:srgbClr val="44546A"/>
    </a:dk2>
    <a:lt2>
      <a:srgbClr val="E7E6E6"/>
    </a:lt2>
    <a:accent1>
      <a:srgbClr val="023160"/>
    </a:accent1>
    <a:accent2>
      <a:srgbClr val="00B050"/>
    </a:accent2>
    <a:accent3>
      <a:srgbClr val="0464C4"/>
    </a:accent3>
    <a:accent4>
      <a:srgbClr val="FFC000"/>
    </a:accent4>
    <a:accent5>
      <a:srgbClr val="C55A11"/>
    </a:accent5>
    <a:accent6>
      <a:srgbClr val="660033"/>
    </a:accent6>
    <a:hlink>
      <a:srgbClr val="375623"/>
    </a:hlink>
    <a:folHlink>
      <a:srgbClr val="00CC9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2020-11-02T00:00:00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outs:outSpaceData xmlns:outs="http://schemas.microsoft.com/office/2009/outspace/metadata">
  <outs:relatedDates/>
  <outs:relatedDocuments/>
  <outs:relatedPeople/>
  <propertyMetadataList xmlns="http://schemas.microsoft.com/office/2009/outspace/metadata"/>
  <outs:corruptMetadataWasLost/>
</outs:outSpaceData>
</file>

<file path=customXml/item6.xml><?xml version="1.0" encoding="utf-8"?>
<ct:contentTypeSchema xmlns:ct="http://schemas.microsoft.com/office/2006/metadata/contentType" xmlns:ma="http://schemas.microsoft.com/office/2006/metadata/properties/metaAttributes" ct:_="" ma:_="" ma:contentTypeName="Unknown Document Type" ma:contentTypeID="0x010104" ma:contentTypeVersion="0" ma:contentTypeDescription="" ma:contentTypeScope="" ma:versionID="05d83ceaa0bbd2e3bc716e6e66bd857a">
  <xsd:schema xmlns:xsd="http://www.w3.org/2001/XMLSchema" xmlns:xs="http://www.w3.org/2001/XMLSchema" xmlns:p="http://schemas.microsoft.com/office/2006/metadata/properties" targetNamespace="http://schemas.microsoft.com/office/2006/metadata/properties" ma:root="true" ma:fieldsID="b3d69fe45253d5ff147bb69036b756a7">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EA19CD-FAD5-4510-B6C3-B9619CD5457E}">
  <ds:schemaRefs>
    <ds:schemaRef ds:uri="http://schemas.microsoft.com/sharepoint/v3/contenttype/forms"/>
  </ds:schemaRefs>
</ds:datastoreItem>
</file>

<file path=customXml/itemProps3.xml><?xml version="1.0" encoding="utf-8"?>
<ds:datastoreItem xmlns:ds="http://schemas.openxmlformats.org/officeDocument/2006/customXml" ds:itemID="{F6E16FA2-DC2C-4FE3-A9F7-93B26DD8EEA6}">
  <ds:schemaRefs>
    <ds:schemaRef ds:uri="http://schemas.openxmlformats.org/officeDocument/2006/bibliography"/>
  </ds:schemaRefs>
</ds:datastoreItem>
</file>

<file path=customXml/itemProps4.xml><?xml version="1.0" encoding="utf-8"?>
<ds:datastoreItem xmlns:ds="http://schemas.openxmlformats.org/officeDocument/2006/customXml" ds:itemID="{7700F595-352A-4BAB-B8C0-14D6B7A1093D}">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00D242DE-FD3E-4AF6-B22B-0478C246FE4F}">
  <ds:schemaRefs>
    <ds:schemaRef ds:uri="http://schemas.microsoft.com/office/2009/outspace/metadata"/>
  </ds:schemaRefs>
</ds:datastoreItem>
</file>

<file path=customXml/itemProps6.xml><?xml version="1.0" encoding="utf-8"?>
<ds:datastoreItem xmlns:ds="http://schemas.openxmlformats.org/officeDocument/2006/customXml" ds:itemID="{68FE81E2-3F24-4DB1-AE9B-A9B99F2913A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C:\Users\Shawn CTR Lovett\AppData\Roaming\Microsoft\Templates\Business report (Median theme).dotx</Template>
  <TotalTime>9439</TotalTime>
  <Pages>19</Pages>
  <Words>4445</Words>
  <Characters>26008</Characters>
  <Application>Microsoft Office Word</Application>
  <DocSecurity>0</DocSecurity>
  <Lines>426</Lines>
  <Paragraphs>172</Paragraphs>
  <ScaleCrop>false</ScaleCrop>
  <HeadingPairs>
    <vt:vector size="2" baseType="variant">
      <vt:variant>
        <vt:lpstr>Title</vt:lpstr>
      </vt:variant>
      <vt:variant>
        <vt:i4>1</vt:i4>
      </vt:variant>
    </vt:vector>
  </HeadingPairs>
  <TitlesOfParts>
    <vt:vector size="1" baseType="lpstr">
      <vt:lpstr>STEM Camp Report</vt:lpstr>
    </vt:vector>
  </TitlesOfParts>
  <Manager/>
  <Company>Daytocode Inc.</Company>
  <LinksUpToDate>false</LinksUpToDate>
  <CharactersWithSpaces>30281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STEM Camp Report</dc:title>
  <dc:subject>Summer 2022 STEM Camp Report</dc:subject>
  <dc:creator>Daytocode Inc.</dc:creator>
  <cp:keywords>Robotics, Hardware, Block coding, Middle school</cp:keywords>
  <dc:description/>
  <cp:lastModifiedBy>Emmanuel Bamba</cp:lastModifiedBy>
  <cp:revision>66</cp:revision>
  <cp:lastPrinted>2018-10-26T17:18:00Z</cp:lastPrinted>
  <dcterms:created xsi:type="dcterms:W3CDTF">2020-09-30T19:30:00Z</dcterms:created>
  <dcterms:modified xsi:type="dcterms:W3CDTF">2022-07-14T13:25:00Z</dcterms:modified>
  <cp:category>Report</cp:category>
  <cp:version/>
</cp:coreProperties>
</file>